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HostTable"/>
        <w:tblW w:w="0" w:type="auto"/>
        <w:tblLayout w:type="fixed"/>
        <w:tblLook w:val="04A0" w:firstRow="1" w:lastRow="0" w:firstColumn="1" w:lastColumn="0" w:noHBand="0" w:noVBand="1"/>
        <w:tblCaption w:val="Layout table"/>
      </w:tblPr>
      <w:tblGrid>
        <w:gridCol w:w="3741"/>
        <w:gridCol w:w="724"/>
        <w:gridCol w:w="502"/>
        <w:gridCol w:w="4815"/>
        <w:gridCol w:w="718"/>
        <w:gridCol w:w="3900"/>
      </w:tblGrid>
      <w:tr w:rsidR="001120B5">
        <w:trPr>
          <w:trHeight w:hRule="exact" w:val="10800"/>
        </w:trPr>
        <w:tc>
          <w:tcPr>
            <w:tcW w:w="3741" w:type="dxa"/>
          </w:tcPr>
          <w:tbl>
            <w:tblPr>
              <w:tblStyle w:val="HostTable"/>
              <w:tblW w:w="5000" w:type="pct"/>
              <w:shd w:val="clear" w:color="auto" w:fill="BFBFBF" w:themeFill="background1" w:themeFillShade="BF"/>
              <w:tblLayout w:type="fixed"/>
              <w:tblLook w:val="04A0" w:firstRow="1" w:lastRow="0" w:firstColumn="1" w:lastColumn="0" w:noHBand="0" w:noVBand="1"/>
              <w:tblCaption w:val="Layout table"/>
            </w:tblPr>
            <w:tblGrid>
              <w:gridCol w:w="3741"/>
            </w:tblGrid>
            <w:tr w:rsidR="00620E68" w:rsidRPr="00620E68" w:rsidTr="00620E68">
              <w:trPr>
                <w:trHeight w:hRule="exact" w:val="9864"/>
              </w:trPr>
              <w:tc>
                <w:tcPr>
                  <w:tcW w:w="5000" w:type="pct"/>
                  <w:shd w:val="clear" w:color="auto" w:fill="BFBFBF" w:themeFill="background1" w:themeFillShade="BF"/>
                </w:tcPr>
                <w:p w:rsidR="001120B5" w:rsidRPr="00620E68" w:rsidRDefault="00620E68" w:rsidP="00620E68">
                  <w:pPr>
                    <w:pStyle w:val="BlockHeading"/>
                    <w:jc w:val="center"/>
                    <w:rPr>
                      <w:rFonts w:ascii="Candara" w:hAnsi="Candara"/>
                      <w:b/>
                      <w:color w:val="auto"/>
                      <w:sz w:val="28"/>
                    </w:rPr>
                  </w:pPr>
                  <w:r w:rsidRPr="00620E68">
                    <w:rPr>
                      <w:rFonts w:ascii="Candara" w:hAnsi="Candara"/>
                      <w:b/>
                      <w:color w:val="auto"/>
                      <w:sz w:val="28"/>
                    </w:rPr>
                    <w:t>EARTH SCIENCE COURSE UNITS</w:t>
                  </w:r>
                </w:p>
                <w:p w:rsidR="001120B5" w:rsidRDefault="00620E68" w:rsidP="00335181">
                  <w:pPr>
                    <w:pStyle w:val="BlockText"/>
                    <w:rPr>
                      <w:rFonts w:ascii="Candara" w:hAnsi="Candara"/>
                      <w:color w:val="auto"/>
                      <w:sz w:val="16"/>
                    </w:rPr>
                  </w:pPr>
                  <w:r w:rsidRPr="00335181">
                    <w:rPr>
                      <w:rFonts w:ascii="Candara" w:hAnsi="Candara"/>
                      <w:color w:val="auto"/>
                      <w:sz w:val="16"/>
                    </w:rPr>
                    <w:t xml:space="preserve">Below is a list of course units </w:t>
                  </w:r>
                  <w:r w:rsidR="00E67568">
                    <w:rPr>
                      <w:rFonts w:ascii="Candara" w:hAnsi="Candara"/>
                      <w:color w:val="auto"/>
                      <w:sz w:val="16"/>
                    </w:rPr>
                    <w:t>that will be covered this year</w:t>
                  </w:r>
                  <w:r w:rsidRPr="00335181">
                    <w:rPr>
                      <w:rFonts w:ascii="Candara" w:hAnsi="Candara"/>
                      <w:color w:val="auto"/>
                      <w:sz w:val="16"/>
                    </w:rPr>
                    <w:t xml:space="preserve">.  </w:t>
                  </w:r>
                </w:p>
                <w:p w:rsidR="00E67568" w:rsidRDefault="00E67568" w:rsidP="00335181">
                  <w:pPr>
                    <w:pStyle w:val="BlockText"/>
                    <w:rPr>
                      <w:rFonts w:ascii="Candara" w:hAnsi="Candara"/>
                      <w:color w:val="auto"/>
                      <w:sz w:val="16"/>
                    </w:rPr>
                  </w:pPr>
                </w:p>
                <w:p w:rsidR="00335181" w:rsidRDefault="00335181" w:rsidP="00335181">
                  <w:pPr>
                    <w:pStyle w:val="BlockText"/>
                    <w:numPr>
                      <w:ilvl w:val="0"/>
                      <w:numId w:val="6"/>
                    </w:numPr>
                    <w:rPr>
                      <w:rFonts w:ascii="Candara" w:hAnsi="Candara"/>
                      <w:color w:val="auto"/>
                      <w:sz w:val="16"/>
                      <w:szCs w:val="16"/>
                    </w:rPr>
                  </w:pPr>
                  <w:r>
                    <w:rPr>
                      <w:rFonts w:ascii="Candara" w:hAnsi="Candara"/>
                      <w:color w:val="auto"/>
                      <w:sz w:val="16"/>
                      <w:szCs w:val="16"/>
                    </w:rPr>
                    <w:t>Density and Connections</w:t>
                  </w:r>
                </w:p>
                <w:p w:rsidR="00335181" w:rsidRDefault="00335181" w:rsidP="00335181">
                  <w:pPr>
                    <w:pStyle w:val="BlockText"/>
                    <w:numPr>
                      <w:ilvl w:val="0"/>
                      <w:numId w:val="6"/>
                    </w:numPr>
                    <w:rPr>
                      <w:rFonts w:ascii="Candara" w:hAnsi="Candara"/>
                      <w:color w:val="auto"/>
                      <w:sz w:val="16"/>
                      <w:szCs w:val="16"/>
                    </w:rPr>
                  </w:pPr>
                  <w:r>
                    <w:rPr>
                      <w:rFonts w:ascii="Candara" w:hAnsi="Candara"/>
                      <w:color w:val="auto"/>
                      <w:sz w:val="16"/>
                      <w:szCs w:val="16"/>
                    </w:rPr>
                    <w:t>Astronomy</w:t>
                  </w:r>
                </w:p>
                <w:p w:rsidR="00335181" w:rsidRDefault="00335181" w:rsidP="00335181">
                  <w:pPr>
                    <w:pStyle w:val="BlockText"/>
                    <w:numPr>
                      <w:ilvl w:val="0"/>
                      <w:numId w:val="6"/>
                    </w:numPr>
                    <w:rPr>
                      <w:rFonts w:ascii="Candara" w:hAnsi="Candara"/>
                      <w:color w:val="auto"/>
                      <w:sz w:val="16"/>
                      <w:szCs w:val="16"/>
                    </w:rPr>
                  </w:pPr>
                  <w:r>
                    <w:rPr>
                      <w:rFonts w:ascii="Candara" w:hAnsi="Candara"/>
                      <w:color w:val="auto"/>
                      <w:sz w:val="16"/>
                      <w:szCs w:val="16"/>
                    </w:rPr>
                    <w:t>Earth’s Motions in Space</w:t>
                  </w:r>
                </w:p>
                <w:p w:rsidR="00335181" w:rsidRDefault="00335181" w:rsidP="00335181">
                  <w:pPr>
                    <w:pStyle w:val="BlockText"/>
                    <w:numPr>
                      <w:ilvl w:val="0"/>
                      <w:numId w:val="6"/>
                    </w:numPr>
                    <w:rPr>
                      <w:rFonts w:ascii="Candara" w:hAnsi="Candara"/>
                      <w:color w:val="auto"/>
                      <w:sz w:val="16"/>
                      <w:szCs w:val="16"/>
                    </w:rPr>
                  </w:pPr>
                  <w:r>
                    <w:rPr>
                      <w:rFonts w:ascii="Candara" w:hAnsi="Candara"/>
                      <w:color w:val="auto"/>
                      <w:sz w:val="16"/>
                      <w:szCs w:val="16"/>
                    </w:rPr>
                    <w:t>Mapping the Earth</w:t>
                  </w:r>
                </w:p>
                <w:p w:rsidR="00335181" w:rsidRDefault="00335181" w:rsidP="00335181">
                  <w:pPr>
                    <w:pStyle w:val="BlockText"/>
                    <w:numPr>
                      <w:ilvl w:val="0"/>
                      <w:numId w:val="6"/>
                    </w:numPr>
                    <w:rPr>
                      <w:rFonts w:ascii="Candara" w:hAnsi="Candara"/>
                      <w:color w:val="auto"/>
                      <w:sz w:val="16"/>
                      <w:szCs w:val="16"/>
                    </w:rPr>
                  </w:pPr>
                  <w:r>
                    <w:rPr>
                      <w:rFonts w:ascii="Candara" w:hAnsi="Candara"/>
                      <w:color w:val="auto"/>
                      <w:sz w:val="16"/>
                      <w:szCs w:val="16"/>
                    </w:rPr>
                    <w:t>Earth’s Internal Structure and Earthquakes</w:t>
                  </w:r>
                </w:p>
                <w:p w:rsidR="00335181" w:rsidRDefault="00335181" w:rsidP="00335181">
                  <w:pPr>
                    <w:pStyle w:val="BlockText"/>
                    <w:numPr>
                      <w:ilvl w:val="0"/>
                      <w:numId w:val="6"/>
                    </w:numPr>
                    <w:rPr>
                      <w:rFonts w:ascii="Candara" w:hAnsi="Candara"/>
                      <w:color w:val="auto"/>
                      <w:sz w:val="16"/>
                      <w:szCs w:val="16"/>
                    </w:rPr>
                  </w:pPr>
                  <w:r>
                    <w:rPr>
                      <w:rFonts w:ascii="Candara" w:hAnsi="Candara"/>
                      <w:color w:val="auto"/>
                      <w:sz w:val="16"/>
                      <w:szCs w:val="16"/>
                    </w:rPr>
                    <w:t>Minerals</w:t>
                  </w:r>
                </w:p>
                <w:p w:rsidR="00335181" w:rsidRDefault="00284077" w:rsidP="00335181">
                  <w:pPr>
                    <w:pStyle w:val="BlockText"/>
                    <w:numPr>
                      <w:ilvl w:val="0"/>
                      <w:numId w:val="6"/>
                    </w:numPr>
                    <w:rPr>
                      <w:rFonts w:ascii="Candara" w:hAnsi="Candara"/>
                      <w:color w:val="auto"/>
                      <w:sz w:val="16"/>
                      <w:szCs w:val="16"/>
                    </w:rPr>
                  </w:pPr>
                  <w:r>
                    <w:rPr>
                      <w:rFonts w:ascii="Candara" w:hAnsi="Candara"/>
                      <w:color w:val="auto"/>
                      <w:sz w:val="16"/>
                      <w:szCs w:val="16"/>
                    </w:rPr>
                    <w:t>Rocks</w:t>
                  </w:r>
                </w:p>
                <w:p w:rsidR="00284077" w:rsidRDefault="00284077" w:rsidP="00335181">
                  <w:pPr>
                    <w:pStyle w:val="BlockText"/>
                    <w:numPr>
                      <w:ilvl w:val="0"/>
                      <w:numId w:val="6"/>
                    </w:numPr>
                    <w:rPr>
                      <w:rFonts w:ascii="Candara" w:hAnsi="Candara"/>
                      <w:color w:val="auto"/>
                      <w:sz w:val="16"/>
                      <w:szCs w:val="16"/>
                    </w:rPr>
                  </w:pPr>
                  <w:r>
                    <w:rPr>
                      <w:rFonts w:ascii="Candara" w:hAnsi="Candara"/>
                      <w:color w:val="auto"/>
                      <w:sz w:val="16"/>
                      <w:szCs w:val="16"/>
                    </w:rPr>
                    <w:t>Plate Tectonics</w:t>
                  </w:r>
                </w:p>
                <w:p w:rsidR="00284077" w:rsidRDefault="00284077" w:rsidP="00335181">
                  <w:pPr>
                    <w:pStyle w:val="BlockText"/>
                    <w:numPr>
                      <w:ilvl w:val="0"/>
                      <w:numId w:val="6"/>
                    </w:numPr>
                    <w:rPr>
                      <w:rFonts w:ascii="Candara" w:hAnsi="Candara"/>
                      <w:color w:val="auto"/>
                      <w:sz w:val="16"/>
                      <w:szCs w:val="16"/>
                    </w:rPr>
                  </w:pPr>
                  <w:r>
                    <w:rPr>
                      <w:rFonts w:ascii="Candara" w:hAnsi="Candara"/>
                      <w:color w:val="auto"/>
                      <w:sz w:val="16"/>
                      <w:szCs w:val="16"/>
                    </w:rPr>
                    <w:t>Weathering</w:t>
                  </w:r>
                </w:p>
                <w:p w:rsidR="00284077" w:rsidRDefault="00284077" w:rsidP="00335181">
                  <w:pPr>
                    <w:pStyle w:val="BlockText"/>
                    <w:numPr>
                      <w:ilvl w:val="0"/>
                      <w:numId w:val="6"/>
                    </w:numPr>
                    <w:rPr>
                      <w:rFonts w:ascii="Candara" w:hAnsi="Candara"/>
                      <w:color w:val="auto"/>
                      <w:sz w:val="16"/>
                      <w:szCs w:val="16"/>
                    </w:rPr>
                  </w:pPr>
                  <w:r>
                    <w:rPr>
                      <w:rFonts w:ascii="Candara" w:hAnsi="Candara"/>
                      <w:color w:val="auto"/>
                      <w:sz w:val="16"/>
                      <w:szCs w:val="16"/>
                    </w:rPr>
                    <w:t>Erosion, Deposition, and Landscapes</w:t>
                  </w:r>
                </w:p>
                <w:p w:rsidR="00284077" w:rsidRDefault="00284077" w:rsidP="00335181">
                  <w:pPr>
                    <w:pStyle w:val="BlockText"/>
                    <w:numPr>
                      <w:ilvl w:val="0"/>
                      <w:numId w:val="6"/>
                    </w:numPr>
                    <w:rPr>
                      <w:rFonts w:ascii="Candara" w:hAnsi="Candara"/>
                      <w:color w:val="auto"/>
                      <w:sz w:val="16"/>
                      <w:szCs w:val="16"/>
                    </w:rPr>
                  </w:pPr>
                  <w:r>
                    <w:rPr>
                      <w:rFonts w:ascii="Candara" w:hAnsi="Candara"/>
                      <w:color w:val="auto"/>
                      <w:sz w:val="16"/>
                      <w:szCs w:val="16"/>
                    </w:rPr>
                    <w:t>Geologic History</w:t>
                  </w:r>
                </w:p>
                <w:p w:rsidR="00284077" w:rsidRDefault="00284077" w:rsidP="00335181">
                  <w:pPr>
                    <w:pStyle w:val="BlockText"/>
                    <w:numPr>
                      <w:ilvl w:val="0"/>
                      <w:numId w:val="6"/>
                    </w:numPr>
                    <w:rPr>
                      <w:rFonts w:ascii="Candara" w:hAnsi="Candara"/>
                      <w:color w:val="auto"/>
                      <w:sz w:val="16"/>
                      <w:szCs w:val="16"/>
                    </w:rPr>
                  </w:pPr>
                  <w:r>
                    <w:rPr>
                      <w:rFonts w:ascii="Candara" w:hAnsi="Candara"/>
                      <w:color w:val="auto"/>
                      <w:sz w:val="16"/>
                      <w:szCs w:val="16"/>
                    </w:rPr>
                    <w:t>The Hydrologic Cycle</w:t>
                  </w:r>
                </w:p>
                <w:p w:rsidR="00284077" w:rsidRPr="00335181" w:rsidRDefault="00284077" w:rsidP="00335181">
                  <w:pPr>
                    <w:pStyle w:val="BlockText"/>
                    <w:numPr>
                      <w:ilvl w:val="0"/>
                      <w:numId w:val="6"/>
                    </w:numPr>
                    <w:rPr>
                      <w:rFonts w:ascii="Candara" w:hAnsi="Candara"/>
                      <w:color w:val="auto"/>
                      <w:sz w:val="16"/>
                      <w:szCs w:val="16"/>
                    </w:rPr>
                  </w:pPr>
                  <w:r>
                    <w:rPr>
                      <w:rFonts w:ascii="Candara" w:hAnsi="Candara"/>
                      <w:color w:val="auto"/>
                      <w:sz w:val="16"/>
                      <w:szCs w:val="16"/>
                    </w:rPr>
                    <w:t>Weather and Climate</w:t>
                  </w:r>
                </w:p>
              </w:tc>
            </w:tr>
            <w:tr w:rsidR="00620E68" w:rsidRPr="00620E68" w:rsidTr="00620E68">
              <w:trPr>
                <w:trHeight w:hRule="exact" w:val="504"/>
              </w:trPr>
              <w:tc>
                <w:tcPr>
                  <w:tcW w:w="5000" w:type="pct"/>
                  <w:shd w:val="clear" w:color="auto" w:fill="BFBFBF" w:themeFill="background1" w:themeFillShade="BF"/>
                </w:tcPr>
                <w:p w:rsidR="001120B5" w:rsidRPr="00620E68" w:rsidRDefault="001120B5">
                  <w:pPr>
                    <w:rPr>
                      <w:color w:val="auto"/>
                    </w:rPr>
                  </w:pPr>
                </w:p>
              </w:tc>
            </w:tr>
            <w:tr w:rsidR="00620E68" w:rsidRPr="00620E68" w:rsidTr="00620E68">
              <w:trPr>
                <w:trHeight w:hRule="exact" w:val="216"/>
              </w:trPr>
              <w:tc>
                <w:tcPr>
                  <w:tcW w:w="5000" w:type="pct"/>
                  <w:shd w:val="clear" w:color="auto" w:fill="BFBFBF" w:themeFill="background1" w:themeFillShade="BF"/>
                </w:tcPr>
                <w:p w:rsidR="001120B5" w:rsidRPr="00620E68" w:rsidRDefault="001120B5">
                  <w:pPr>
                    <w:rPr>
                      <w:color w:val="auto"/>
                    </w:rPr>
                  </w:pPr>
                </w:p>
              </w:tc>
            </w:tr>
            <w:tr w:rsidR="00620E68" w:rsidRPr="00620E68" w:rsidTr="00620E68">
              <w:trPr>
                <w:trHeight w:hRule="exact" w:val="216"/>
              </w:trPr>
              <w:tc>
                <w:tcPr>
                  <w:tcW w:w="5000" w:type="pct"/>
                  <w:shd w:val="clear" w:color="auto" w:fill="BFBFBF" w:themeFill="background1" w:themeFillShade="BF"/>
                </w:tcPr>
                <w:p w:rsidR="001120B5" w:rsidRPr="00620E68" w:rsidRDefault="001120B5">
                  <w:pPr>
                    <w:rPr>
                      <w:color w:val="auto"/>
                    </w:rPr>
                  </w:pPr>
                </w:p>
              </w:tc>
            </w:tr>
          </w:tbl>
          <w:p w:rsidR="001120B5" w:rsidRDefault="001120B5"/>
        </w:tc>
        <w:tc>
          <w:tcPr>
            <w:tcW w:w="724" w:type="dxa"/>
          </w:tcPr>
          <w:p w:rsidR="001120B5" w:rsidRDefault="001120B5"/>
        </w:tc>
        <w:tc>
          <w:tcPr>
            <w:tcW w:w="502" w:type="dxa"/>
          </w:tcPr>
          <w:p w:rsidR="001120B5" w:rsidRDefault="001120B5"/>
        </w:tc>
        <w:tc>
          <w:tcPr>
            <w:tcW w:w="4815" w:type="dxa"/>
          </w:tcPr>
          <w:p w:rsidR="006A3BC3" w:rsidRDefault="006A3BC3"/>
          <w:p w:rsidR="006A3BC3" w:rsidRDefault="006A3BC3"/>
          <w:p w:rsidR="006A3BC3" w:rsidRDefault="006A3BC3"/>
          <w:p w:rsidR="006A3BC3" w:rsidRPr="006A3BC3" w:rsidRDefault="006A3BC3">
            <w:pPr>
              <w:rPr>
                <w:rFonts w:ascii="Candara" w:hAnsi="Candara"/>
                <w:b/>
                <w:sz w:val="28"/>
              </w:rPr>
            </w:pPr>
            <w:r>
              <w:rPr>
                <w:rFonts w:ascii="Candara" w:hAnsi="Candara"/>
                <w:b/>
                <w:sz w:val="28"/>
              </w:rPr>
              <w:t>READY TO BEGIN?</w:t>
            </w:r>
          </w:p>
          <w:tbl>
            <w:tblPr>
              <w:tblStyle w:val="HostTable"/>
              <w:tblW w:w="5000" w:type="pct"/>
              <w:tblLayout w:type="fixed"/>
              <w:tblLook w:val="04A0" w:firstRow="1" w:lastRow="0" w:firstColumn="1" w:lastColumn="0" w:noHBand="0" w:noVBand="1"/>
              <w:tblCaption w:val="Layout table"/>
            </w:tblPr>
            <w:tblGrid>
              <w:gridCol w:w="4815"/>
            </w:tblGrid>
            <w:tr w:rsidR="001120B5" w:rsidTr="00DE0762">
              <w:trPr>
                <w:cantSplit/>
                <w:trHeight w:hRule="exact" w:val="6480"/>
              </w:trPr>
              <w:tc>
                <w:tcPr>
                  <w:tcW w:w="5000" w:type="pct"/>
                </w:tcPr>
                <w:p w:rsidR="00DE0762" w:rsidRPr="002236D5" w:rsidRDefault="00DE0762" w:rsidP="002236D5">
                  <w:pPr>
                    <w:widowControl w:val="0"/>
                    <w:spacing w:after="200"/>
                    <w:ind w:right="422"/>
                    <w:rPr>
                      <w:rFonts w:ascii="Candara" w:hAnsi="Candara"/>
                      <w:i/>
                      <w:iCs/>
                      <w:sz w:val="16"/>
                      <w14:ligatures w14:val="none"/>
                    </w:rPr>
                  </w:pPr>
                  <w:r w:rsidRPr="002236D5">
                    <w:rPr>
                      <w:rFonts w:ascii="Candara" w:hAnsi="Candara"/>
                      <w:i/>
                      <w:iCs/>
                      <w:sz w:val="16"/>
                      <w14:ligatures w14:val="none"/>
                    </w:rPr>
                    <w:t>If you have read and understand the contents of this document, please sign below.</w:t>
                  </w:r>
                </w:p>
                <w:p w:rsidR="002236D5" w:rsidRDefault="002236D5" w:rsidP="002236D5">
                  <w:pPr>
                    <w:widowControl w:val="0"/>
                    <w:ind w:right="422"/>
                    <w:rPr>
                      <w:rFonts w:ascii="Candara" w:hAnsi="Candara"/>
                      <w:sz w:val="16"/>
                      <w14:ligatures w14:val="none"/>
                    </w:rPr>
                  </w:pPr>
                  <w:r w:rsidRPr="002236D5">
                    <w:rPr>
                      <w:rFonts w:ascii="Candara" w:hAnsi="Candara"/>
                      <w:sz w:val="16"/>
                      <w14:ligatures w14:val="none"/>
                    </w:rPr>
                    <w:t>________________________________________</w:t>
                  </w:r>
                  <w:r>
                    <w:rPr>
                      <w:rFonts w:ascii="Candara" w:hAnsi="Candara"/>
                      <w:sz w:val="16"/>
                      <w14:ligatures w14:val="none"/>
                    </w:rPr>
                    <w:t>______________ Parent Signature</w:t>
                  </w:r>
                </w:p>
                <w:p w:rsidR="002236D5" w:rsidRDefault="002236D5" w:rsidP="002236D5">
                  <w:pPr>
                    <w:widowControl w:val="0"/>
                    <w:ind w:right="422"/>
                    <w:rPr>
                      <w:rFonts w:ascii="Candara" w:hAnsi="Candara"/>
                      <w:sz w:val="16"/>
                      <w14:ligatures w14:val="none"/>
                    </w:rPr>
                  </w:pPr>
                  <w:r>
                    <w:rPr>
                      <w:rFonts w:ascii="Candara" w:hAnsi="Candara"/>
                      <w:sz w:val="16"/>
                      <w14:ligatures w14:val="none"/>
                    </w:rPr>
                    <w:t>______________________________________________________ Student Signature</w:t>
                  </w:r>
                </w:p>
                <w:p w:rsidR="002236D5" w:rsidRDefault="002236D5" w:rsidP="002236D5">
                  <w:pPr>
                    <w:widowControl w:val="0"/>
                    <w:ind w:right="422"/>
                    <w:rPr>
                      <w:rFonts w:ascii="Candara" w:hAnsi="Candara"/>
                      <w:sz w:val="16"/>
                      <w14:ligatures w14:val="none"/>
                    </w:rPr>
                  </w:pPr>
                </w:p>
                <w:p w:rsidR="002236D5" w:rsidRPr="002236D5" w:rsidRDefault="002236D5" w:rsidP="00C54EBA">
                  <w:pPr>
                    <w:widowControl w:val="0"/>
                    <w:spacing w:line="360" w:lineRule="auto"/>
                    <w:ind w:right="512"/>
                    <w:rPr>
                      <w:rFonts w:ascii="Candara" w:hAnsi="Candara"/>
                      <w:sz w:val="16"/>
                      <w14:ligatures w14:val="none"/>
                    </w:rPr>
                  </w:pPr>
                  <w:r>
                    <w:rPr>
                      <w:rFonts w:ascii="Candara" w:hAnsi="Candara"/>
                      <w:i/>
                      <w:sz w:val="16"/>
                      <w14:ligatures w14:val="none"/>
                    </w:rPr>
                    <w:t xml:space="preserve">Questions?  Comments?  Please write them below. </w:t>
                  </w:r>
                  <w:r>
                    <w:rPr>
                      <w:rFonts w:ascii="Candara" w:hAnsi="Candara"/>
                      <w:sz w:val="16"/>
                      <w14:ligatures w14:val="non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54EBA">
                    <w:rPr>
                      <w:rFonts w:ascii="Candara" w:hAnsi="Candara"/>
                      <w:sz w:val="16"/>
                      <w14:ligatures w14:val="none"/>
                    </w:rPr>
                    <w:t>__________________________</w:t>
                  </w:r>
                </w:p>
                <w:p w:rsidR="001120B5" w:rsidRDefault="001120B5" w:rsidP="008671E5">
                  <w:pPr>
                    <w:pStyle w:val="Recipient"/>
                  </w:pPr>
                </w:p>
              </w:tc>
            </w:tr>
            <w:tr w:rsidR="001120B5">
              <w:trPr>
                <w:cantSplit/>
                <w:trHeight w:hRule="exact" w:val="4320"/>
              </w:trPr>
              <w:tc>
                <w:tcPr>
                  <w:tcW w:w="5000" w:type="pct"/>
                  <w:textDirection w:val="btLr"/>
                </w:tcPr>
                <w:p w:rsidR="001120B5" w:rsidRDefault="001120B5">
                  <w:pPr>
                    <w:pStyle w:val="ReturnAddress"/>
                  </w:pPr>
                </w:p>
                <w:p w:rsidR="001120B5" w:rsidRDefault="001120B5" w:rsidP="008671E5">
                  <w:pPr>
                    <w:pStyle w:val="ReturnAddress"/>
                  </w:pPr>
                </w:p>
              </w:tc>
            </w:tr>
            <w:tr w:rsidR="008671E5">
              <w:trPr>
                <w:cantSplit/>
                <w:trHeight w:hRule="exact" w:val="4320"/>
              </w:trPr>
              <w:tc>
                <w:tcPr>
                  <w:tcW w:w="5000" w:type="pct"/>
                  <w:textDirection w:val="btLr"/>
                </w:tcPr>
                <w:p w:rsidR="008671E5" w:rsidRDefault="008671E5">
                  <w:pPr>
                    <w:pStyle w:val="ReturnAddress"/>
                  </w:pPr>
                </w:p>
              </w:tc>
            </w:tr>
            <w:tr w:rsidR="008671E5">
              <w:trPr>
                <w:cantSplit/>
                <w:trHeight w:hRule="exact" w:val="4320"/>
              </w:trPr>
              <w:tc>
                <w:tcPr>
                  <w:tcW w:w="5000" w:type="pct"/>
                  <w:textDirection w:val="btLr"/>
                </w:tcPr>
                <w:p w:rsidR="008671E5" w:rsidRDefault="008671E5">
                  <w:pPr>
                    <w:pStyle w:val="ReturnAddress"/>
                  </w:pPr>
                </w:p>
              </w:tc>
            </w:tr>
          </w:tbl>
          <w:p w:rsidR="001120B5" w:rsidRDefault="001120B5"/>
        </w:tc>
        <w:tc>
          <w:tcPr>
            <w:tcW w:w="718" w:type="dxa"/>
          </w:tcPr>
          <w:p w:rsidR="001120B5" w:rsidRDefault="001120B5"/>
        </w:tc>
        <w:tc>
          <w:tcPr>
            <w:tcW w:w="3900" w:type="dxa"/>
          </w:tcPr>
          <w:tbl>
            <w:tblPr>
              <w:tblStyle w:val="HostTable"/>
              <w:tblW w:w="5000" w:type="pct"/>
              <w:shd w:val="clear" w:color="auto" w:fill="FFFFFF" w:themeFill="background1"/>
              <w:tblLayout w:type="fixed"/>
              <w:tblLook w:val="04A0" w:firstRow="1" w:lastRow="0" w:firstColumn="1" w:lastColumn="0" w:noHBand="0" w:noVBand="1"/>
              <w:tblCaption w:val="Layout table"/>
            </w:tblPr>
            <w:tblGrid>
              <w:gridCol w:w="3900"/>
            </w:tblGrid>
            <w:tr w:rsidR="001120B5" w:rsidTr="00362206">
              <w:trPr>
                <w:trHeight w:hRule="exact" w:val="3312"/>
              </w:trPr>
              <w:tc>
                <w:tcPr>
                  <w:tcW w:w="5000" w:type="pct"/>
                  <w:shd w:val="clear" w:color="auto" w:fill="FFFFFF" w:themeFill="background1"/>
                  <w:vAlign w:val="bottom"/>
                </w:tcPr>
                <w:p w:rsidR="001120B5" w:rsidRPr="00362206" w:rsidRDefault="00A7492E">
                  <w:pPr>
                    <w:pStyle w:val="Title"/>
                    <w:rPr>
                      <w:rFonts w:ascii="Candara" w:hAnsi="Candara"/>
                      <w:color w:val="auto"/>
                    </w:rPr>
                  </w:pPr>
                  <w:r>
                    <w:rPr>
                      <w:rFonts w:ascii="Candara" w:hAnsi="Candara"/>
                      <w:color w:val="auto"/>
                    </w:rPr>
                    <w:t xml:space="preserve">REGENTS EARTH SCIENCE </w:t>
                  </w:r>
                </w:p>
                <w:p w:rsidR="00362206" w:rsidRDefault="00755B26" w:rsidP="00362206">
                  <w:pPr>
                    <w:pStyle w:val="Subtitle"/>
                    <w:rPr>
                      <w:rFonts w:ascii="Candara" w:hAnsi="Candara"/>
                      <w:color w:val="auto"/>
                    </w:rPr>
                  </w:pPr>
                  <w:r>
                    <w:rPr>
                      <w:rFonts w:ascii="Candara" w:hAnsi="Candara"/>
                      <w:color w:val="auto"/>
                    </w:rPr>
                    <w:t>Edison Career and Technology High School</w:t>
                  </w:r>
                </w:p>
                <w:p w:rsidR="00755B26" w:rsidRDefault="00755B26" w:rsidP="00362206">
                  <w:pPr>
                    <w:pStyle w:val="Subtitle"/>
                    <w:rPr>
                      <w:rFonts w:ascii="Candara" w:hAnsi="Candara"/>
                      <w:color w:val="auto"/>
                    </w:rPr>
                  </w:pPr>
                  <w:r>
                    <w:rPr>
                      <w:rFonts w:ascii="Candara" w:hAnsi="Candara"/>
                      <w:color w:val="auto"/>
                    </w:rPr>
                    <w:t>Rochester City School District</w:t>
                  </w:r>
                </w:p>
                <w:p w:rsidR="00755B26" w:rsidRDefault="00877191" w:rsidP="00362206">
                  <w:pPr>
                    <w:pStyle w:val="Subtitle"/>
                    <w:rPr>
                      <w:rFonts w:ascii="Candara" w:hAnsi="Candara"/>
                      <w:color w:val="auto"/>
                      <w:vertAlign w:val="superscript"/>
                    </w:rPr>
                  </w:pPr>
                  <w:r>
                    <w:rPr>
                      <w:rFonts w:ascii="Candara" w:hAnsi="Candara"/>
                      <w:color w:val="auto"/>
                    </w:rPr>
                    <w:t>2017 – 2018</w:t>
                  </w:r>
                  <w:bookmarkStart w:id="0" w:name="_GoBack"/>
                  <w:bookmarkEnd w:id="0"/>
                  <w:r w:rsidR="00755B26">
                    <w:rPr>
                      <w:rFonts w:ascii="Candara" w:hAnsi="Candara"/>
                      <w:color w:val="auto"/>
                    </w:rPr>
                    <w:t xml:space="preserve"> School Year</w:t>
                  </w:r>
                </w:p>
                <w:p w:rsidR="001120B5" w:rsidRPr="00362206" w:rsidRDefault="00362206" w:rsidP="00362206">
                  <w:pPr>
                    <w:pStyle w:val="Subtitle"/>
                    <w:rPr>
                      <w:rFonts w:ascii="Candara" w:hAnsi="Candara"/>
                      <w:color w:val="auto"/>
                    </w:rPr>
                  </w:pPr>
                  <w:r>
                    <w:rPr>
                      <w:rFonts w:ascii="Candara" w:hAnsi="Candara"/>
                      <w:color w:val="auto"/>
                    </w:rPr>
                    <w:t>Mr. Burgess</w:t>
                  </w:r>
                  <w:r w:rsidRPr="00362206">
                    <w:rPr>
                      <w:color w:val="auto"/>
                    </w:rPr>
                    <w:t xml:space="preserve"> </w:t>
                  </w:r>
                </w:p>
              </w:tc>
            </w:tr>
            <w:tr w:rsidR="001120B5" w:rsidTr="00362206">
              <w:trPr>
                <w:trHeight w:hRule="exact" w:val="288"/>
              </w:trPr>
              <w:tc>
                <w:tcPr>
                  <w:tcW w:w="5000" w:type="pct"/>
                  <w:shd w:val="clear" w:color="auto" w:fill="FFFFFF" w:themeFill="background1"/>
                </w:tcPr>
                <w:p w:rsidR="001120B5" w:rsidRDefault="001120B5"/>
                <w:p w:rsidR="00DE0762" w:rsidRDefault="00DE0762"/>
                <w:p w:rsidR="00DE0762" w:rsidRDefault="00DE0762"/>
              </w:tc>
            </w:tr>
            <w:tr w:rsidR="001120B5" w:rsidTr="00362206">
              <w:trPr>
                <w:trHeight w:hRule="exact" w:val="6624"/>
              </w:trPr>
              <w:tc>
                <w:tcPr>
                  <w:tcW w:w="5000" w:type="pct"/>
                  <w:shd w:val="clear" w:color="auto" w:fill="FFFFFF" w:themeFill="background1"/>
                </w:tcPr>
                <w:p w:rsidR="001120B5" w:rsidRDefault="00362206">
                  <w:r>
                    <w:rPr>
                      <w:noProof/>
                      <w:lang w:eastAsia="en-US"/>
                    </w:rPr>
                    <w:drawing>
                      <wp:inline distT="0" distB="0" distL="0" distR="0" wp14:anchorId="204B94EB" wp14:editId="0E9CBDC3">
                        <wp:extent cx="2425148" cy="3253505"/>
                        <wp:effectExtent l="19050" t="19050" r="1333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UTSIDE_PHOTO.png"/>
                                <pic:cNvPicPr/>
                              </pic:nvPicPr>
                              <pic:blipFill rotWithShape="1">
                                <a:blip r:embed="rId7">
                                  <a:extLst>
                                    <a:ext uri="{28A0092B-C50C-407E-A947-70E740481C1C}">
                                      <a14:useLocalDpi xmlns:a14="http://schemas.microsoft.com/office/drawing/2010/main" val="0"/>
                                    </a:ext>
                                  </a:extLst>
                                </a:blip>
                                <a:srcRect l="23425" r="19503"/>
                                <a:stretch/>
                              </pic:blipFill>
                              <pic:spPr bwMode="auto">
                                <a:xfrm>
                                  <a:off x="0" y="0"/>
                                  <a:ext cx="2444771" cy="32798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1120B5" w:rsidTr="00362206">
              <w:trPr>
                <w:trHeight w:hRule="exact" w:val="216"/>
              </w:trPr>
              <w:tc>
                <w:tcPr>
                  <w:tcW w:w="5000" w:type="pct"/>
                  <w:shd w:val="clear" w:color="auto" w:fill="FFFFFF" w:themeFill="background1"/>
                </w:tcPr>
                <w:p w:rsidR="001120B5" w:rsidRDefault="001120B5"/>
              </w:tc>
            </w:tr>
            <w:tr w:rsidR="001120B5" w:rsidTr="00362206">
              <w:trPr>
                <w:trHeight w:hRule="exact" w:val="360"/>
              </w:trPr>
              <w:tc>
                <w:tcPr>
                  <w:tcW w:w="5000" w:type="pct"/>
                  <w:shd w:val="clear" w:color="auto" w:fill="FFFFFF" w:themeFill="background1"/>
                </w:tcPr>
                <w:p w:rsidR="001120B5" w:rsidRDefault="001120B5"/>
              </w:tc>
            </w:tr>
          </w:tbl>
          <w:p w:rsidR="001120B5" w:rsidRDefault="001120B5"/>
        </w:tc>
      </w:tr>
    </w:tbl>
    <w:p w:rsidR="001120B5" w:rsidRDefault="00362206">
      <w:r>
        <w:rPr>
          <w:noProof/>
          <w:lang w:eastAsia="en-US"/>
        </w:rPr>
        <mc:AlternateContent>
          <mc:Choice Requires="wpg">
            <w:drawing>
              <wp:anchor distT="0" distB="0" distL="114300" distR="114300" simplePos="0" relativeHeight="251651072" behindDoc="1" locked="0" layoutInCell="1" allowOverlap="1">
                <wp:simplePos x="0" y="0"/>
                <wp:positionH relativeFrom="column">
                  <wp:posOffset>2824162</wp:posOffset>
                </wp:positionH>
                <wp:positionV relativeFrom="page">
                  <wp:posOffset>0</wp:posOffset>
                </wp:positionV>
                <wp:extent cx="3378898" cy="7772400"/>
                <wp:effectExtent l="0" t="0" r="12065" b="19050"/>
                <wp:wrapNone/>
                <wp:docPr id="3" name="Fold guide lines" descr="Fold guide lines. Delete before printing."/>
                <wp:cNvGraphicFramePr/>
                <a:graphic xmlns:a="http://schemas.openxmlformats.org/drawingml/2006/main">
                  <a:graphicData uri="http://schemas.microsoft.com/office/word/2010/wordprocessingGroup">
                    <wpg:wgp>
                      <wpg:cNvGrpSpPr/>
                      <wpg:grpSpPr>
                        <a:xfrm>
                          <a:off x="0" y="0"/>
                          <a:ext cx="3378898" cy="7772400"/>
                          <a:chOff x="-52393" y="0"/>
                          <a:chExt cx="3386248" cy="7772400"/>
                        </a:xfrm>
                      </wpg:grpSpPr>
                      <wps:wsp>
                        <wps:cNvPr id="1" name="Straight Connector 1"/>
                        <wps:cNvCnPr/>
                        <wps:spPr>
                          <a:xfrm>
                            <a:off x="-52393"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 name="Straight Connector 2"/>
                        <wps:cNvCnPr/>
                        <wps:spPr>
                          <a:xfrm>
                            <a:off x="3333855"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974587C" id="Fold guide lines" o:spid="_x0000_s1026" alt="Fold guide lines. Delete before printing." style="position:absolute;margin-left:222.35pt;margin-top:0;width:266.05pt;height:612pt;z-index:-251665408;mso-position-vertical-relative:page;mso-width-relative:margin" coordorigin="-523" coordsize="3386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">
                <v:line id="Straight Connector 1" o:spid="_x0000_s1027" style="position:absolute;visibility:visible;mso-wrap-style:square" from="-523,0" to="-523,7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TxI8AAAADaAAAADwAAAGRycy9kb3ducmV2LnhtbERPTYvCMBC9C/6HMIK3NV1BcatRVsHi&#10;oh509T40Y1ttJqWJtvvvjbDgaXi8z5ktWlOKB9WusKzgcxCBIE6tLjhTcPpdf0xAOI+ssbRMCv7I&#10;wWLe7cww1rbhAz2OPhMhhF2MCnLvq1hKl+Zk0A1sRRy4i60N+gDrTOoamxBuSjmMorE0WHBoyLGi&#10;VU7p7Xg3CtY/uN+OmuX4nOxWh2SUft2viVaq32u/pyA8tf4t/ndvdJgPr1deV8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k8SPAAAAA2gAAAA8AAAAAAAAAAAAAAAAA&#10;oQIAAGRycy9kb3ducmV2LnhtbFBLBQYAAAAABAAEAPkAAACOAwAAAAA=&#10;" strokecolor="#d8d8d8 [2732]" strokeweight=".5pt">
                  <v:stroke joinstyle="miter"/>
                </v:line>
                <v:line id="Straight Connector 2" o:spid="_x0000_s1028" style="position:absolute;visibility:visible;mso-wrap-style:square" from="33338,0" to="33338,7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ZvVMIAAADaAAAADwAAAGRycy9kb3ducmV2LnhtbESPQYvCMBSE74L/ITzBm6YrKG41yipY&#10;dlEPunp/NM+22ryUJtruv98IgsdhZr5h5svWlOJBtSssK/gYRiCIU6sLzhScfjeDKQjnkTWWlknB&#10;HzlYLrqdOcbaNnygx9FnIkDYxagg976KpXRpTgbd0FbEwbvY2qAPss6krrEJcFPKURRNpMGCw0KO&#10;Fa1zSm/Hu1Gw+cH9dtysJudktz4k4/Tzfk20Uv1e+zUD4an17/Cr/a0VjOB5JdwAufg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ZvVMIAAADaAAAADwAAAAAAAAAAAAAA&#10;AAChAgAAZHJzL2Rvd25yZXYueG1sUEsFBgAAAAAEAAQA+QAAAJADAAAAAA==&#10;" strokecolor="#d8d8d8 [2732]" strokeweight=".5pt">
                  <v:stroke joinstyle="miter"/>
                </v:line>
                <w10:wrap anchory="page"/>
              </v:group>
            </w:pict>
          </mc:Fallback>
        </mc:AlternateContent>
      </w:r>
    </w:p>
    <w:tbl>
      <w:tblPr>
        <w:tblStyle w:val="HostTable"/>
        <w:tblW w:w="0" w:type="auto"/>
        <w:tblLayout w:type="fixed"/>
        <w:tblLook w:val="04A0" w:firstRow="1" w:lastRow="0" w:firstColumn="1" w:lastColumn="0" w:noHBand="0" w:noVBand="1"/>
        <w:tblCaption w:val="Layout table"/>
      </w:tblPr>
      <w:tblGrid>
        <w:gridCol w:w="5041"/>
        <w:gridCol w:w="4465"/>
        <w:gridCol w:w="865"/>
        <w:gridCol w:w="4029"/>
      </w:tblGrid>
      <w:tr w:rsidR="001120B5">
        <w:trPr>
          <w:trHeight w:hRule="exact" w:val="10080"/>
        </w:trPr>
        <w:tc>
          <w:tcPr>
            <w:tcW w:w="5041" w:type="dxa"/>
          </w:tcPr>
          <w:tbl>
            <w:tblPr>
              <w:tblStyle w:val="HostTable"/>
              <w:tblW w:w="5000" w:type="pct"/>
              <w:tblLayout w:type="fixed"/>
              <w:tblLook w:val="04A0" w:firstRow="1" w:lastRow="0" w:firstColumn="1" w:lastColumn="0" w:noHBand="0" w:noVBand="1"/>
              <w:tblCaption w:val="Layout table"/>
            </w:tblPr>
            <w:tblGrid>
              <w:gridCol w:w="5041"/>
            </w:tblGrid>
            <w:tr w:rsidR="001120B5" w:rsidTr="007964E3">
              <w:trPr>
                <w:trHeight w:hRule="exact" w:val="3771"/>
              </w:trPr>
              <w:tc>
                <w:tcPr>
                  <w:tcW w:w="5000" w:type="pct"/>
                  <w:shd w:val="clear" w:color="auto" w:fill="auto"/>
                </w:tcPr>
                <w:p w:rsidR="001120B5" w:rsidRDefault="00362206">
                  <w:r>
                    <w:rPr>
                      <w:noProof/>
                      <w:lang w:eastAsia="en-US"/>
                    </w:rPr>
                    <w:lastRenderedPageBreak/>
                    <w:drawing>
                      <wp:inline distT="0" distB="0" distL="0" distR="0" wp14:anchorId="7FCBC7A6" wp14:editId="47B73865">
                        <wp:extent cx="3196166" cy="2397125"/>
                        <wp:effectExtent l="0" t="0" r="444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IDE_PHOTO.png"/>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3204214" cy="2403161"/>
                                </a:xfrm>
                                <a:prstGeom prst="rect">
                                  <a:avLst/>
                                </a:prstGeom>
                                <a:ln>
                                  <a:noFill/>
                                </a:ln>
                                <a:extLst>
                                  <a:ext uri="{53640926-AAD7-44D8-BBD7-CCE9431645EC}">
                                    <a14:shadowObscured xmlns:a14="http://schemas.microsoft.com/office/drawing/2010/main"/>
                                  </a:ext>
                                </a:extLst>
                              </pic:spPr>
                            </pic:pic>
                          </a:graphicData>
                        </a:graphic>
                      </wp:inline>
                    </w:drawing>
                  </w:r>
                </w:p>
              </w:tc>
            </w:tr>
            <w:tr w:rsidR="001120B5">
              <w:trPr>
                <w:trHeight w:hRule="exact" w:val="5976"/>
              </w:trPr>
              <w:tc>
                <w:tcPr>
                  <w:tcW w:w="5000" w:type="pct"/>
                  <w:tcMar>
                    <w:right w:w="864" w:type="dxa"/>
                  </w:tcMar>
                </w:tcPr>
                <w:p w:rsidR="001120B5" w:rsidRPr="00E40BB5" w:rsidRDefault="0035653A">
                  <w:pPr>
                    <w:pStyle w:val="Heading1"/>
                    <w:rPr>
                      <w:rFonts w:ascii="Candara" w:hAnsi="Candara"/>
                      <w:b/>
                    </w:rPr>
                  </w:pPr>
                  <w:r>
                    <w:rPr>
                      <w:rFonts w:ascii="Candara" w:hAnsi="Candara"/>
                      <w:b/>
                      <w:color w:val="auto"/>
                      <w:sz w:val="28"/>
                    </w:rPr>
                    <w:t>NEW YORK STATE LABORATORY QUALIFICATION REQUIREMENT</w:t>
                  </w:r>
                </w:p>
                <w:p w:rsidR="0035653A" w:rsidRPr="0035653A" w:rsidRDefault="0035653A" w:rsidP="0035653A">
                  <w:pPr>
                    <w:widowControl w:val="0"/>
                    <w:rPr>
                      <w:rFonts w:ascii="Candara" w:hAnsi="Candara"/>
                      <w:i/>
                      <w:iCs/>
                      <w:sz w:val="16"/>
                      <w14:ligatures w14:val="none"/>
                    </w:rPr>
                  </w:pPr>
                  <w:r w:rsidRPr="0035653A">
                    <w:rPr>
                      <w:rFonts w:ascii="Candara" w:hAnsi="Candara"/>
                      <w:i/>
                      <w:iCs/>
                      <w:sz w:val="16"/>
                      <w14:ligatures w14:val="none"/>
                    </w:rPr>
                    <w:t>The New York State laboratory requirement is very demanding of students.  Each student must have completed a minimum of 1200 laboratory minutes in class in order to be eligible to sit for the June Regents examination.  Wh</w:t>
                  </w:r>
                  <w:r>
                    <w:rPr>
                      <w:rFonts w:ascii="Candara" w:hAnsi="Candara"/>
                      <w:i/>
                      <w:iCs/>
                      <w:sz w:val="16"/>
                      <w14:ligatures w14:val="none"/>
                    </w:rPr>
                    <w:t>en this requirement is complete</w:t>
                  </w:r>
                  <w:r w:rsidRPr="0035653A">
                    <w:rPr>
                      <w:rFonts w:ascii="Candara" w:hAnsi="Candara"/>
                      <w:i/>
                      <w:iCs/>
                      <w:sz w:val="16"/>
                      <w14:ligatures w14:val="none"/>
                    </w:rPr>
                    <w:t xml:space="preserve"> it will prove to have been a rewarding experience and one which you have seen your skills in scientific coursework improve significantly.</w:t>
                  </w:r>
                  <w:r w:rsidRPr="0035653A">
                    <w:rPr>
                      <w:rFonts w:ascii="Candara" w:hAnsi="Candara"/>
                      <w:b/>
                      <w:bCs/>
                      <w:sz w:val="16"/>
                      <w14:ligatures w14:val="none"/>
                    </w:rPr>
                    <w:t> </w:t>
                  </w:r>
                </w:p>
                <w:p w:rsidR="0035653A" w:rsidRPr="0035653A" w:rsidRDefault="0035653A" w:rsidP="0035653A">
                  <w:pPr>
                    <w:widowControl w:val="0"/>
                    <w:jc w:val="center"/>
                    <w:rPr>
                      <w:rFonts w:ascii="Candara" w:hAnsi="Candara"/>
                      <w:b/>
                      <w:bCs/>
                      <w:sz w:val="16"/>
                      <w14:ligatures w14:val="none"/>
                    </w:rPr>
                  </w:pPr>
                  <w:r w:rsidRPr="0035653A">
                    <w:rPr>
                      <w:rFonts w:ascii="Candara" w:hAnsi="Candara"/>
                      <w:b/>
                      <w:bCs/>
                      <w:sz w:val="16"/>
                      <w14:ligatures w14:val="none"/>
                    </w:rPr>
                    <w:t>Conditions</w:t>
                  </w:r>
                </w:p>
                <w:p w:rsidR="0035653A" w:rsidRPr="0035653A" w:rsidRDefault="0035653A" w:rsidP="0035653A">
                  <w:pPr>
                    <w:widowControl w:val="0"/>
                    <w:rPr>
                      <w:rFonts w:ascii="Candara" w:hAnsi="Candara"/>
                      <w:i/>
                      <w:iCs/>
                      <w:sz w:val="16"/>
                      <w14:ligatures w14:val="none"/>
                    </w:rPr>
                  </w:pPr>
                  <w:r w:rsidRPr="0035653A">
                    <w:rPr>
                      <w:rFonts w:ascii="Candara" w:hAnsi="Candara"/>
                      <w:sz w:val="16"/>
                    </w:rPr>
                    <w:t>1.</w:t>
                  </w:r>
                  <w:r w:rsidRPr="0035653A">
                    <w:rPr>
                      <w:sz w:val="16"/>
                    </w:rPr>
                    <w:t> </w:t>
                  </w:r>
                  <w:r w:rsidRPr="0035653A">
                    <w:rPr>
                      <w:rFonts w:ascii="Candara" w:hAnsi="Candara"/>
                      <w:i/>
                      <w:iCs/>
                      <w:sz w:val="16"/>
                      <w14:ligatures w14:val="none"/>
                    </w:rPr>
                    <w:t xml:space="preserve">If you miss a lab for any reason, it is your responsibility to make arrangements with your instructor to successfully complete any missing portion of the lab.  </w:t>
                  </w:r>
                </w:p>
                <w:p w:rsidR="0035653A" w:rsidRPr="0035653A" w:rsidRDefault="0035653A" w:rsidP="0035653A">
                  <w:pPr>
                    <w:widowControl w:val="0"/>
                    <w:rPr>
                      <w:rFonts w:ascii="Candara" w:hAnsi="Candara"/>
                      <w:i/>
                      <w:iCs/>
                      <w:sz w:val="16"/>
                      <w14:ligatures w14:val="none"/>
                    </w:rPr>
                  </w:pPr>
                  <w:r w:rsidRPr="0035653A">
                    <w:rPr>
                      <w:rFonts w:ascii="Candara" w:hAnsi="Candara"/>
                      <w:sz w:val="16"/>
                    </w:rPr>
                    <w:t>2.</w:t>
                  </w:r>
                  <w:r w:rsidRPr="0035653A">
                    <w:rPr>
                      <w:sz w:val="16"/>
                    </w:rPr>
                    <w:t> </w:t>
                  </w:r>
                  <w:r w:rsidRPr="0035653A">
                    <w:rPr>
                      <w:rFonts w:ascii="Candara" w:hAnsi="Candara"/>
                      <w:i/>
                      <w:iCs/>
                      <w:sz w:val="16"/>
                      <w14:ligatures w14:val="none"/>
                    </w:rPr>
                    <w:t>You must be lab qualified by the end of the month of May in order to take the June Regents Examination.  Labs will not be accepted after this date.</w:t>
                  </w:r>
                </w:p>
                <w:p w:rsidR="0035653A" w:rsidRDefault="0035653A" w:rsidP="0035653A">
                  <w:pPr>
                    <w:widowControl w:val="0"/>
                    <w:rPr>
                      <w:rFonts w:ascii="Candara" w:hAnsi="Candara"/>
                      <w:i/>
                      <w:iCs/>
                      <w14:ligatures w14:val="none"/>
                    </w:rPr>
                  </w:pPr>
                  <w:r w:rsidRPr="0035653A">
                    <w:rPr>
                      <w:rFonts w:ascii="Candara" w:hAnsi="Candara"/>
                      <w:sz w:val="16"/>
                    </w:rPr>
                    <w:t>3.</w:t>
                  </w:r>
                  <w:r w:rsidRPr="0035653A">
                    <w:rPr>
                      <w:sz w:val="16"/>
                    </w:rPr>
                    <w:t> </w:t>
                  </w:r>
                  <w:r>
                    <w:rPr>
                      <w:rFonts w:ascii="Candara" w:hAnsi="Candara"/>
                      <w:i/>
                      <w:iCs/>
                      <w:sz w:val="16"/>
                      <w14:ligatures w14:val="none"/>
                    </w:rPr>
                    <w:t>Labs are not to be taken from the classroom for any reason other than for collecting data.</w:t>
                  </w:r>
                </w:p>
                <w:p w:rsidR="0035653A" w:rsidRDefault="0035653A" w:rsidP="0035653A">
                  <w:pPr>
                    <w:widowControl w:val="0"/>
                    <w:rPr>
                      <w:rFonts w:ascii="Garamond" w:hAnsi="Garamond"/>
                      <w:sz w:val="20"/>
                      <w:szCs w:val="20"/>
                      <w14:ligatures w14:val="none"/>
                    </w:rPr>
                  </w:pPr>
                  <w:r>
                    <w:rPr>
                      <w14:ligatures w14:val="none"/>
                    </w:rPr>
                    <w:t> </w:t>
                  </w:r>
                </w:p>
                <w:p w:rsidR="001F420D" w:rsidRPr="001F420D" w:rsidRDefault="001F420D">
                  <w:pPr>
                    <w:rPr>
                      <w:rFonts w:ascii="Candara" w:hAnsi="Candara"/>
                      <w:sz w:val="16"/>
                    </w:rPr>
                  </w:pPr>
                </w:p>
              </w:tc>
            </w:tr>
          </w:tbl>
          <w:p w:rsidR="001120B5" w:rsidRDefault="001120B5"/>
        </w:tc>
        <w:tc>
          <w:tcPr>
            <w:tcW w:w="4465" w:type="dxa"/>
          </w:tcPr>
          <w:tbl>
            <w:tblPr>
              <w:tblStyle w:val="HostTable"/>
              <w:tblW w:w="5000" w:type="pct"/>
              <w:shd w:val="clear" w:color="auto" w:fill="BFBFBF" w:themeFill="background1" w:themeFillShade="BF"/>
              <w:tblLayout w:type="fixed"/>
              <w:tblLook w:val="04A0" w:firstRow="1" w:lastRow="0" w:firstColumn="1" w:lastColumn="0" w:noHBand="0" w:noVBand="1"/>
              <w:tblCaption w:val="Layout table"/>
            </w:tblPr>
            <w:tblGrid>
              <w:gridCol w:w="4465"/>
            </w:tblGrid>
            <w:tr w:rsidR="001120B5" w:rsidTr="007964E3">
              <w:trPr>
                <w:trHeight w:hRule="exact" w:val="3321"/>
              </w:trPr>
              <w:tc>
                <w:tcPr>
                  <w:tcW w:w="5000" w:type="pct"/>
                  <w:shd w:val="clear" w:color="auto" w:fill="BFBFBF" w:themeFill="background1" w:themeFillShade="BF"/>
                  <w:vAlign w:val="center"/>
                </w:tcPr>
                <w:p w:rsidR="001120B5" w:rsidRPr="00B56E7D" w:rsidRDefault="00E822B7" w:rsidP="00E822B7">
                  <w:pPr>
                    <w:pStyle w:val="Quote"/>
                    <w:rPr>
                      <w:rFonts w:ascii="Baskerville Old Face" w:hAnsi="Baskerville Old Face"/>
                      <w:color w:val="auto"/>
                      <w:sz w:val="28"/>
                    </w:rPr>
                  </w:pPr>
                  <w:r w:rsidRPr="00B56E7D">
                    <w:rPr>
                      <w:rFonts w:ascii="Baskerville Old Face" w:hAnsi="Baskerville Old Face"/>
                      <w:color w:val="auto"/>
                      <w:sz w:val="28"/>
                    </w:rPr>
                    <w:t>“A river cuts through a rock, not because of its power but its persistence.”</w:t>
                  </w:r>
                </w:p>
                <w:p w:rsidR="00E822B7" w:rsidRPr="00B56E7D" w:rsidRDefault="00E822B7" w:rsidP="00E822B7">
                  <w:pPr>
                    <w:pStyle w:val="Quote"/>
                    <w:rPr>
                      <w:rFonts w:ascii="Baskerville Old Face" w:hAnsi="Baskerville Old Face"/>
                      <w:color w:val="auto"/>
                    </w:rPr>
                  </w:pPr>
                </w:p>
                <w:p w:rsidR="00E822B7" w:rsidRPr="00E822B7" w:rsidRDefault="00E822B7" w:rsidP="00E822B7">
                  <w:pPr>
                    <w:pStyle w:val="Quote"/>
                    <w:rPr>
                      <w:rFonts w:ascii="Tw Cen MT Condensed Extra Bold" w:hAnsi="Tw Cen MT Condensed Extra Bold"/>
                    </w:rPr>
                  </w:pPr>
                  <w:r w:rsidRPr="00B56E7D">
                    <w:rPr>
                      <w:rFonts w:ascii="Baskerville Old Face" w:hAnsi="Baskerville Old Face"/>
                      <w:color w:val="auto"/>
                    </w:rPr>
                    <w:t xml:space="preserve">          </w:t>
                  </w:r>
                  <w:r w:rsidRPr="00B56E7D">
                    <w:rPr>
                      <w:rFonts w:ascii="Baskerville Old Face" w:hAnsi="Baskerville Old Face"/>
                      <w:color w:val="auto"/>
                      <w:sz w:val="28"/>
                    </w:rPr>
                    <w:t>-Jim Watkins</w:t>
                  </w:r>
                </w:p>
              </w:tc>
            </w:tr>
            <w:tr w:rsidR="001120B5" w:rsidTr="00A35A70">
              <w:trPr>
                <w:trHeight w:hRule="exact" w:val="6444"/>
              </w:trPr>
              <w:tc>
                <w:tcPr>
                  <w:tcW w:w="5000" w:type="pct"/>
                  <w:shd w:val="clear" w:color="auto" w:fill="BFBFBF" w:themeFill="background1" w:themeFillShade="BF"/>
                  <w:tcMar>
                    <w:top w:w="864" w:type="dxa"/>
                  </w:tcMar>
                </w:tcPr>
                <w:p w:rsidR="001120B5" w:rsidRDefault="008671E5" w:rsidP="008671E5">
                  <w:pPr>
                    <w:jc w:val="center"/>
                    <w:rPr>
                      <w:rFonts w:ascii="Candara" w:hAnsi="Candara"/>
                      <w:b/>
                      <w:sz w:val="28"/>
                    </w:rPr>
                  </w:pPr>
                  <w:r w:rsidRPr="008671E5">
                    <w:rPr>
                      <w:rFonts w:ascii="Candara" w:hAnsi="Candara"/>
                      <w:b/>
                      <w:sz w:val="28"/>
                    </w:rPr>
                    <w:t>CLASSROOM EXPECTATIONS</w:t>
                  </w:r>
                </w:p>
                <w:p w:rsidR="008671E5" w:rsidRDefault="008671E5" w:rsidP="008671E5">
                  <w:pPr>
                    <w:pStyle w:val="ListParagraph"/>
                    <w:numPr>
                      <w:ilvl w:val="0"/>
                      <w:numId w:val="7"/>
                    </w:numPr>
                    <w:rPr>
                      <w:rFonts w:ascii="Candara" w:hAnsi="Candara"/>
                      <w:sz w:val="16"/>
                    </w:rPr>
                  </w:pPr>
                  <w:r>
                    <w:rPr>
                      <w:rFonts w:ascii="Candara" w:hAnsi="Candara"/>
                      <w:sz w:val="16"/>
                    </w:rPr>
                    <w:t xml:space="preserve">Arrive on time, prepared to work with a folder and something to write with.  I will not be providing these things to you.  </w:t>
                  </w:r>
                  <w:r w:rsidR="00CA6764">
                    <w:rPr>
                      <w:rFonts w:ascii="Candara" w:hAnsi="Candara"/>
                      <w:sz w:val="16"/>
                    </w:rPr>
                    <w:t xml:space="preserve">You must keep a copy of your </w:t>
                  </w:r>
                  <w:r w:rsidR="00CA6764" w:rsidRPr="00CA6764">
                    <w:rPr>
                      <w:rFonts w:ascii="Candara" w:hAnsi="Candara"/>
                      <w:i/>
                      <w:sz w:val="16"/>
                    </w:rPr>
                    <w:t>Earth Science Reference Tables</w:t>
                  </w:r>
                  <w:r w:rsidR="00CA6764">
                    <w:rPr>
                      <w:rFonts w:ascii="Candara" w:hAnsi="Candara"/>
                      <w:sz w:val="16"/>
                    </w:rPr>
                    <w:t xml:space="preserve"> with you at all times and bring it every day.</w:t>
                  </w:r>
                </w:p>
                <w:p w:rsidR="008671E5" w:rsidRDefault="008671E5" w:rsidP="008671E5">
                  <w:pPr>
                    <w:pStyle w:val="ListParagraph"/>
                    <w:numPr>
                      <w:ilvl w:val="0"/>
                      <w:numId w:val="7"/>
                    </w:numPr>
                    <w:rPr>
                      <w:rFonts w:ascii="Candara" w:hAnsi="Candara"/>
                      <w:sz w:val="16"/>
                    </w:rPr>
                  </w:pPr>
                  <w:r>
                    <w:rPr>
                      <w:rFonts w:ascii="Candara" w:hAnsi="Candara"/>
                      <w:sz w:val="16"/>
                    </w:rPr>
                    <w:t xml:space="preserve">Complete course work by the due date </w:t>
                  </w:r>
                  <w:r w:rsidR="006121B5">
                    <w:rPr>
                      <w:rFonts w:ascii="Candara" w:hAnsi="Candara"/>
                      <w:sz w:val="16"/>
                    </w:rPr>
                    <w:t>that is set.</w:t>
                  </w:r>
                </w:p>
                <w:p w:rsidR="006121B5" w:rsidRDefault="006121B5" w:rsidP="008671E5">
                  <w:pPr>
                    <w:pStyle w:val="ListParagraph"/>
                    <w:numPr>
                      <w:ilvl w:val="0"/>
                      <w:numId w:val="7"/>
                    </w:numPr>
                    <w:rPr>
                      <w:rFonts w:ascii="Candara" w:hAnsi="Candara"/>
                      <w:sz w:val="16"/>
                    </w:rPr>
                  </w:pPr>
                  <w:r>
                    <w:rPr>
                      <w:rFonts w:ascii="Candara" w:hAnsi="Candara"/>
                      <w:sz w:val="16"/>
                    </w:rPr>
                    <w:t>If you must miss class, it is your job to see me about missed material and assignments.  Do not fall behind.</w:t>
                  </w:r>
                </w:p>
                <w:p w:rsidR="006121B5" w:rsidRDefault="006121B5" w:rsidP="008671E5">
                  <w:pPr>
                    <w:pStyle w:val="ListParagraph"/>
                    <w:numPr>
                      <w:ilvl w:val="0"/>
                      <w:numId w:val="7"/>
                    </w:numPr>
                    <w:rPr>
                      <w:rFonts w:ascii="Candara" w:hAnsi="Candara"/>
                      <w:sz w:val="16"/>
                    </w:rPr>
                  </w:pPr>
                  <w:r>
                    <w:rPr>
                      <w:rFonts w:ascii="Candara" w:hAnsi="Candara"/>
                      <w:sz w:val="16"/>
                    </w:rPr>
                    <w:t>Please participate when asked.  If you are called on in class it is not to embarrass you.  Instead, it is to drive instruction and check for understanding.  Ask questions when needed.  Don’t let these things slide and discover that you missed passing the final by a point or two.  It is OK to ask for help!</w:t>
                  </w:r>
                </w:p>
                <w:p w:rsidR="006121B5" w:rsidRDefault="004300DB" w:rsidP="008671E5">
                  <w:pPr>
                    <w:pStyle w:val="ListParagraph"/>
                    <w:numPr>
                      <w:ilvl w:val="0"/>
                      <w:numId w:val="7"/>
                    </w:numPr>
                    <w:rPr>
                      <w:rFonts w:ascii="Candara" w:hAnsi="Candara"/>
                      <w:sz w:val="16"/>
                    </w:rPr>
                  </w:pPr>
                  <w:r>
                    <w:rPr>
                      <w:rFonts w:ascii="Candara" w:hAnsi="Candara"/>
                      <w:sz w:val="16"/>
                    </w:rPr>
                    <w:t>Treat everyone in the room with respect.</w:t>
                  </w:r>
                </w:p>
                <w:p w:rsidR="00DA7AAC" w:rsidRDefault="00DA7AAC" w:rsidP="008671E5">
                  <w:pPr>
                    <w:pStyle w:val="ListParagraph"/>
                    <w:numPr>
                      <w:ilvl w:val="0"/>
                      <w:numId w:val="7"/>
                    </w:numPr>
                    <w:rPr>
                      <w:rFonts w:ascii="Candara" w:hAnsi="Candara"/>
                      <w:sz w:val="16"/>
                    </w:rPr>
                  </w:pPr>
                  <w:r>
                    <w:rPr>
                      <w:rFonts w:ascii="Candara" w:hAnsi="Candara"/>
                      <w:sz w:val="16"/>
                    </w:rPr>
                    <w:t>Treat all materials in the room with respect.</w:t>
                  </w:r>
                </w:p>
                <w:p w:rsidR="00DA7AAC" w:rsidRDefault="00DA7AAC" w:rsidP="008671E5">
                  <w:pPr>
                    <w:pStyle w:val="ListParagraph"/>
                    <w:numPr>
                      <w:ilvl w:val="0"/>
                      <w:numId w:val="7"/>
                    </w:numPr>
                    <w:rPr>
                      <w:rFonts w:ascii="Candara" w:hAnsi="Candara"/>
                      <w:sz w:val="16"/>
                    </w:rPr>
                  </w:pPr>
                  <w:r>
                    <w:rPr>
                      <w:rFonts w:ascii="Candara" w:hAnsi="Candara"/>
                      <w:sz w:val="16"/>
                    </w:rPr>
                    <w:t>Make sure your work station is clean when you leave the room.</w:t>
                  </w:r>
                </w:p>
                <w:p w:rsidR="00DA7AAC" w:rsidRDefault="00DA7AAC" w:rsidP="008671E5">
                  <w:pPr>
                    <w:pStyle w:val="ListParagraph"/>
                    <w:numPr>
                      <w:ilvl w:val="0"/>
                      <w:numId w:val="7"/>
                    </w:numPr>
                    <w:rPr>
                      <w:rFonts w:ascii="Candara" w:hAnsi="Candara"/>
                      <w:sz w:val="16"/>
                    </w:rPr>
                  </w:pPr>
                  <w:r>
                    <w:rPr>
                      <w:rFonts w:ascii="Candara" w:hAnsi="Candara"/>
                      <w:sz w:val="16"/>
                    </w:rPr>
                    <w:t>Do not eat or drink in class.</w:t>
                  </w:r>
                </w:p>
                <w:p w:rsidR="00A35A70" w:rsidRDefault="00A35A70" w:rsidP="00A35A70">
                  <w:pPr>
                    <w:rPr>
                      <w:rFonts w:ascii="Candara" w:hAnsi="Candara"/>
                      <w:sz w:val="16"/>
                    </w:rPr>
                  </w:pPr>
                </w:p>
                <w:p w:rsidR="00A35A70" w:rsidRDefault="00A35A70" w:rsidP="00A35A70">
                  <w:pPr>
                    <w:rPr>
                      <w:rFonts w:ascii="Candara" w:hAnsi="Candara"/>
                      <w:sz w:val="16"/>
                    </w:rPr>
                  </w:pPr>
                </w:p>
                <w:p w:rsidR="00A35A70" w:rsidRDefault="00A35A70" w:rsidP="00A35A70">
                  <w:pPr>
                    <w:rPr>
                      <w:rFonts w:ascii="Candara" w:hAnsi="Candara"/>
                      <w:sz w:val="16"/>
                    </w:rPr>
                  </w:pPr>
                </w:p>
                <w:p w:rsidR="00A35A70" w:rsidRDefault="00A35A70" w:rsidP="00A35A70">
                  <w:pPr>
                    <w:rPr>
                      <w:rFonts w:ascii="Candara" w:hAnsi="Candara"/>
                      <w:sz w:val="16"/>
                    </w:rPr>
                  </w:pPr>
                </w:p>
                <w:p w:rsidR="00A35A70" w:rsidRPr="00A35A70" w:rsidRDefault="00A35A70" w:rsidP="00A35A70">
                  <w:pPr>
                    <w:rPr>
                      <w:rFonts w:ascii="Candara" w:hAnsi="Candara"/>
                      <w:sz w:val="16"/>
                    </w:rPr>
                  </w:pPr>
                </w:p>
              </w:tc>
            </w:tr>
          </w:tbl>
          <w:p w:rsidR="001120B5" w:rsidRDefault="001120B5"/>
        </w:tc>
        <w:tc>
          <w:tcPr>
            <w:tcW w:w="865" w:type="dxa"/>
          </w:tcPr>
          <w:p w:rsidR="001120B5" w:rsidRDefault="001120B5"/>
        </w:tc>
        <w:tc>
          <w:tcPr>
            <w:tcW w:w="4029" w:type="dxa"/>
          </w:tcPr>
          <w:p w:rsidR="001120B5" w:rsidRPr="0054374E" w:rsidRDefault="0054374E">
            <w:pPr>
              <w:pStyle w:val="Heading2"/>
              <w:rPr>
                <w:rFonts w:ascii="Candara" w:hAnsi="Candara"/>
                <w:sz w:val="28"/>
                <w:szCs w:val="28"/>
              </w:rPr>
            </w:pPr>
            <w:r w:rsidRPr="0054374E">
              <w:rPr>
                <w:rFonts w:ascii="Candara" w:hAnsi="Candara"/>
                <w:sz w:val="28"/>
                <w:szCs w:val="28"/>
              </w:rPr>
              <w:t>KEEP UP ON YOUR WORK</w:t>
            </w:r>
          </w:p>
          <w:p w:rsidR="001120B5" w:rsidRPr="00EF39C0" w:rsidRDefault="0054374E">
            <w:pPr>
              <w:rPr>
                <w:rFonts w:ascii="Candara" w:hAnsi="Candara"/>
                <w:sz w:val="16"/>
                <w:szCs w:val="16"/>
              </w:rPr>
            </w:pPr>
            <w:r w:rsidRPr="00EF39C0">
              <w:rPr>
                <w:rFonts w:ascii="Candara" w:hAnsi="Candara"/>
                <w:sz w:val="16"/>
                <w:szCs w:val="16"/>
              </w:rPr>
              <w:t>I teach Earth Science and distribute assignments to support your learning in a variety of ways.  How much you learn is primarily dependent upon you, but consider me as a resource to support you along the way.  If you have questions or begin to struggle, you must ask for help.  If you miss bits and pieces of the course, your overall understanding and appreciation of Earth Science will be greatly diminished.  In addition, make sure you are completing assignments as they are given to you.  Refer to the calendar for these due dates, but keep in mind that they only really benefit you by being completed before the partic</w:t>
            </w:r>
            <w:r w:rsidR="00EF39C0" w:rsidRPr="00EF39C0">
              <w:rPr>
                <w:rFonts w:ascii="Candara" w:hAnsi="Candara"/>
                <w:sz w:val="16"/>
                <w:szCs w:val="16"/>
              </w:rPr>
              <w:t>ular unit exam which covers that content.  My grading policy is below.</w:t>
            </w:r>
          </w:p>
          <w:p w:rsidR="001120B5" w:rsidRPr="00EF39C0" w:rsidRDefault="00EF39C0">
            <w:pPr>
              <w:pStyle w:val="Heading2"/>
              <w:rPr>
                <w:rFonts w:ascii="Candara" w:hAnsi="Candara"/>
                <w:sz w:val="28"/>
              </w:rPr>
            </w:pPr>
            <w:r w:rsidRPr="00EF39C0">
              <w:rPr>
                <w:rFonts w:ascii="Candara" w:hAnsi="Candara"/>
                <w:sz w:val="28"/>
              </w:rPr>
              <w:t>GRADE BREAKDOWN</w:t>
            </w:r>
          </w:p>
          <w:p w:rsidR="001120B5" w:rsidRPr="00CD5553" w:rsidRDefault="00EF39C0" w:rsidP="00EF39C0">
            <w:pPr>
              <w:rPr>
                <w:rFonts w:ascii="Candara" w:hAnsi="Candara"/>
                <w:sz w:val="16"/>
              </w:rPr>
            </w:pPr>
            <w:r w:rsidRPr="00CD5553">
              <w:rPr>
                <w:rFonts w:ascii="Candara" w:hAnsi="Candara"/>
                <w:b/>
                <w:sz w:val="16"/>
              </w:rPr>
              <w:t>60%</w:t>
            </w:r>
            <w:r w:rsidR="004B0B35">
              <w:rPr>
                <w:rFonts w:ascii="Candara" w:hAnsi="Candara"/>
                <w:sz w:val="16"/>
              </w:rPr>
              <w:t xml:space="preserve"> Tests and </w:t>
            </w:r>
            <w:r w:rsidRPr="00CD5553">
              <w:rPr>
                <w:rFonts w:ascii="Candara" w:hAnsi="Candara"/>
                <w:sz w:val="16"/>
              </w:rPr>
              <w:t>Quizzes</w:t>
            </w:r>
          </w:p>
          <w:p w:rsidR="00205D98" w:rsidRPr="00CD5553" w:rsidRDefault="00205D98" w:rsidP="00EF39C0">
            <w:pPr>
              <w:rPr>
                <w:rFonts w:ascii="Candara" w:hAnsi="Candara"/>
                <w:sz w:val="16"/>
              </w:rPr>
            </w:pPr>
            <w:r w:rsidRPr="00CD5553">
              <w:rPr>
                <w:rFonts w:ascii="Candara" w:hAnsi="Candara"/>
                <w:b/>
                <w:sz w:val="16"/>
              </w:rPr>
              <w:t>20%</w:t>
            </w:r>
            <w:r w:rsidR="00A94202">
              <w:rPr>
                <w:rFonts w:ascii="Candara" w:hAnsi="Candara"/>
                <w:sz w:val="16"/>
              </w:rPr>
              <w:t xml:space="preserve"> Classwork</w:t>
            </w:r>
          </w:p>
          <w:p w:rsidR="00CD5553" w:rsidRPr="00CD5553" w:rsidRDefault="00CD5553" w:rsidP="00EF39C0">
            <w:pPr>
              <w:rPr>
                <w:rFonts w:ascii="Candara" w:hAnsi="Candara"/>
                <w:sz w:val="16"/>
              </w:rPr>
            </w:pPr>
            <w:r w:rsidRPr="00CD5553">
              <w:rPr>
                <w:rFonts w:ascii="Candara" w:hAnsi="Candara"/>
                <w:b/>
                <w:sz w:val="16"/>
              </w:rPr>
              <w:t>10%</w:t>
            </w:r>
            <w:r w:rsidRPr="00CD5553">
              <w:rPr>
                <w:rFonts w:ascii="Candara" w:hAnsi="Candara"/>
                <w:sz w:val="16"/>
              </w:rPr>
              <w:t xml:space="preserve"> </w:t>
            </w:r>
            <w:r w:rsidR="00A94202">
              <w:rPr>
                <w:rFonts w:ascii="Candara" w:hAnsi="Candara"/>
                <w:sz w:val="16"/>
              </w:rPr>
              <w:t>Labs</w:t>
            </w:r>
          </w:p>
          <w:p w:rsidR="00205D98" w:rsidRPr="00CD5553" w:rsidRDefault="00205D98" w:rsidP="00EF39C0">
            <w:pPr>
              <w:rPr>
                <w:rFonts w:ascii="Candara" w:hAnsi="Candara"/>
                <w:sz w:val="16"/>
              </w:rPr>
            </w:pPr>
            <w:r w:rsidRPr="00CD5553">
              <w:rPr>
                <w:rFonts w:ascii="Candara" w:hAnsi="Candara"/>
                <w:b/>
                <w:sz w:val="16"/>
              </w:rPr>
              <w:t>10%</w:t>
            </w:r>
            <w:r w:rsidRPr="00CD5553">
              <w:rPr>
                <w:rFonts w:ascii="Candara" w:hAnsi="Candara"/>
                <w:sz w:val="16"/>
              </w:rPr>
              <w:t xml:space="preserve"> Homework</w:t>
            </w:r>
          </w:p>
          <w:p w:rsidR="001120B5" w:rsidRPr="00E32678" w:rsidRDefault="00E32678">
            <w:pPr>
              <w:pStyle w:val="Heading1"/>
              <w:rPr>
                <w:rFonts w:ascii="Candara" w:hAnsi="Candara"/>
                <w:b/>
                <w:color w:val="auto"/>
                <w:sz w:val="28"/>
              </w:rPr>
            </w:pPr>
            <w:r>
              <w:rPr>
                <w:rFonts w:ascii="Candara" w:hAnsi="Candara"/>
                <w:b/>
                <w:color w:val="auto"/>
                <w:sz w:val="28"/>
              </w:rPr>
              <w:t>CONTACT ME</w:t>
            </w:r>
          </w:p>
          <w:p w:rsidR="001120B5" w:rsidRPr="00EF39C0" w:rsidRDefault="00E32678">
            <w:pPr>
              <w:pStyle w:val="ContactInfo"/>
              <w:rPr>
                <w:rFonts w:ascii="Candara" w:hAnsi="Candara"/>
                <w:sz w:val="16"/>
              </w:rPr>
            </w:pPr>
            <w:r w:rsidRPr="00EF39C0">
              <w:rPr>
                <w:rFonts w:ascii="Candara" w:hAnsi="Candara"/>
                <w:sz w:val="16"/>
              </w:rPr>
              <w:t xml:space="preserve">The best way to get ahold of me is through my district email at </w:t>
            </w:r>
            <w:hyperlink r:id="rId10" w:history="1">
              <w:r w:rsidRPr="00EF39C0">
                <w:rPr>
                  <w:rStyle w:val="Hyperlink"/>
                  <w:rFonts w:ascii="Candara" w:hAnsi="Candara"/>
                  <w:color w:val="0D0D0D" w:themeColor="text1" w:themeTint="F2"/>
                  <w:sz w:val="16"/>
                </w:rPr>
                <w:t>David.Burgess@rcsdk12.org</w:t>
              </w:r>
            </w:hyperlink>
            <w:r w:rsidRPr="00EF39C0">
              <w:rPr>
                <w:rFonts w:ascii="Candara" w:hAnsi="Candara"/>
                <w:sz w:val="16"/>
              </w:rPr>
              <w:t xml:space="preserve"> I will check this each night.</w:t>
            </w:r>
          </w:p>
          <w:p w:rsidR="001120B5" w:rsidRPr="007A6E43" w:rsidRDefault="00E32678" w:rsidP="00E32678">
            <w:pPr>
              <w:pStyle w:val="Website"/>
              <w:rPr>
                <w:rFonts w:ascii="Candara" w:hAnsi="Candara"/>
                <w:b/>
                <w:color w:val="0D0D0D" w:themeColor="text1" w:themeTint="F2"/>
                <w:sz w:val="28"/>
              </w:rPr>
            </w:pPr>
            <w:r w:rsidRPr="007A6E43">
              <w:rPr>
                <w:rFonts w:ascii="Candara" w:hAnsi="Candara"/>
                <w:b/>
                <w:color w:val="0D0D0D" w:themeColor="text1" w:themeTint="F2"/>
                <w:sz w:val="28"/>
              </w:rPr>
              <w:t>WEBSITE</w:t>
            </w:r>
          </w:p>
          <w:p w:rsidR="00E32678" w:rsidRPr="00EF39C0" w:rsidRDefault="00E32678" w:rsidP="00E32678">
            <w:pPr>
              <w:rPr>
                <w:rFonts w:ascii="Candara" w:hAnsi="Candara"/>
                <w:sz w:val="16"/>
              </w:rPr>
            </w:pPr>
            <w:r w:rsidRPr="00EF39C0">
              <w:rPr>
                <w:rFonts w:ascii="Candara" w:hAnsi="Candara"/>
                <w:sz w:val="16"/>
              </w:rPr>
              <w:t>Review content, play review games, download review packets, read the reference tables and more on our classroom website: www.rcsdk12.org/mrburgess</w:t>
            </w:r>
          </w:p>
        </w:tc>
      </w:tr>
      <w:tr w:rsidR="001120B5">
        <w:trPr>
          <w:trHeight w:hRule="exact" w:val="504"/>
        </w:trPr>
        <w:tc>
          <w:tcPr>
            <w:tcW w:w="5041" w:type="dxa"/>
          </w:tcPr>
          <w:p w:rsidR="001120B5" w:rsidRDefault="001120B5"/>
        </w:tc>
        <w:tc>
          <w:tcPr>
            <w:tcW w:w="4465" w:type="dxa"/>
          </w:tcPr>
          <w:p w:rsidR="001120B5" w:rsidRDefault="001120B5"/>
        </w:tc>
        <w:tc>
          <w:tcPr>
            <w:tcW w:w="865" w:type="dxa"/>
          </w:tcPr>
          <w:p w:rsidR="001120B5" w:rsidRDefault="001120B5"/>
        </w:tc>
        <w:tc>
          <w:tcPr>
            <w:tcW w:w="4029" w:type="dxa"/>
          </w:tcPr>
          <w:p w:rsidR="001120B5" w:rsidRDefault="001120B5"/>
        </w:tc>
      </w:tr>
      <w:tr w:rsidR="001120B5" w:rsidTr="0016059D">
        <w:trPr>
          <w:trHeight w:hRule="exact" w:val="216"/>
        </w:trPr>
        <w:tc>
          <w:tcPr>
            <w:tcW w:w="5041" w:type="dxa"/>
            <w:shd w:val="clear" w:color="auto" w:fill="BFBFBF" w:themeFill="background1" w:themeFillShade="BF"/>
          </w:tcPr>
          <w:p w:rsidR="001120B5" w:rsidRDefault="001120B5"/>
        </w:tc>
        <w:tc>
          <w:tcPr>
            <w:tcW w:w="4465" w:type="dxa"/>
            <w:shd w:val="clear" w:color="auto" w:fill="BFBFBF" w:themeFill="background1" w:themeFillShade="BF"/>
          </w:tcPr>
          <w:p w:rsidR="001120B5" w:rsidRDefault="001120B5"/>
        </w:tc>
        <w:tc>
          <w:tcPr>
            <w:tcW w:w="865" w:type="dxa"/>
            <w:shd w:val="clear" w:color="auto" w:fill="BFBFBF" w:themeFill="background1" w:themeFillShade="BF"/>
          </w:tcPr>
          <w:p w:rsidR="001120B5" w:rsidRDefault="001120B5"/>
        </w:tc>
        <w:tc>
          <w:tcPr>
            <w:tcW w:w="4029" w:type="dxa"/>
            <w:shd w:val="clear" w:color="auto" w:fill="BFBFBF" w:themeFill="background1" w:themeFillShade="BF"/>
          </w:tcPr>
          <w:p w:rsidR="001120B5" w:rsidRDefault="001120B5"/>
        </w:tc>
      </w:tr>
    </w:tbl>
    <w:p w:rsidR="001120B5" w:rsidRDefault="00362206">
      <w:r>
        <w:rPr>
          <w:noProof/>
          <w:lang w:eastAsia="en-US"/>
        </w:rPr>
        <mc:AlternateContent>
          <mc:Choice Requires="wpg">
            <w:drawing>
              <wp:anchor distT="0" distB="0" distL="114300" distR="114300" simplePos="0" relativeHeight="251665408" behindDoc="1" locked="0" layoutInCell="1" allowOverlap="1">
                <wp:simplePos x="0" y="0"/>
                <wp:positionH relativeFrom="column">
                  <wp:posOffset>2924175</wp:posOffset>
                </wp:positionH>
                <wp:positionV relativeFrom="page">
                  <wp:align>top</wp:align>
                </wp:positionV>
                <wp:extent cx="3383280" cy="7772400"/>
                <wp:effectExtent l="0" t="0" r="26670" b="19050"/>
                <wp:wrapNone/>
                <wp:docPr id="9" name="Group 9" descr="Fold guide lines. Delete before printing."/>
                <wp:cNvGraphicFramePr/>
                <a:graphic xmlns:a="http://schemas.openxmlformats.org/drawingml/2006/main">
                  <a:graphicData uri="http://schemas.microsoft.com/office/word/2010/wordprocessingGroup">
                    <wpg:wgp>
                      <wpg:cNvGrpSpPr/>
                      <wpg:grpSpPr>
                        <a:xfrm>
                          <a:off x="0" y="0"/>
                          <a:ext cx="3383280" cy="7772400"/>
                          <a:chOff x="0" y="0"/>
                          <a:chExt cx="3381375" cy="7772400"/>
                        </a:xfrm>
                      </wpg:grpSpPr>
                      <wps:wsp>
                        <wps:cNvPr id="4" name="Straight Connector 4"/>
                        <wps:cNvCnPr/>
                        <wps:spPr>
                          <a:xfrm>
                            <a:off x="3381375"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5" name="Straight Connector 5"/>
                        <wps:cNvCnPr/>
                        <wps:spPr>
                          <a:xfrm>
                            <a:off x="0"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7BB34E5A" id="Group 9" o:spid="_x0000_s1026" alt="Fold guide lines. Delete before printing." style="position:absolute;margin-left:230.25pt;margin-top:0;width:266.4pt;height:612pt;z-index:-251651072;mso-position-vertical:top;mso-position-vertical-relative:page;mso-width-relative:margin" coordsize="33813,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">
                <v:line id="Straight Connector 4" o:spid="_x0000_s1027" style="position:absolute;visibility:visible;mso-wrap-style:square" from="33813,0" to="33813,7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NSu8QAAADaAAAADwAAAGRycy9kb3ducmV2LnhtbESPT2vCQBTE70K/w/IK3uqmoqJpNlIF&#10;g6V68N/9kX1N0mbfhuxq4rfvFgoeh5n5DZMse1OLG7WusqzgdRSBIM6trrhQcD5tXuYgnEfWWFsm&#10;BXdysEyfBgnG2nZ8oNvRFyJA2MWooPS+iaV0eUkG3cg2xMH7sq1BH2RbSN1iF+CmluMomkmDFYeF&#10;Ehtal5T/HK9GweYD95/TbjW7ZLv1IZvmi+t3ppUaPvfvbyA89f4R/m9vtYIJ/F0JN0Cm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k1K7xAAAANoAAAAPAAAAAAAAAAAA&#10;AAAAAKECAABkcnMvZG93bnJldi54bWxQSwUGAAAAAAQABAD5AAAAkgMAAAAA&#10;" strokecolor="#d8d8d8 [2732]" strokeweight=".5pt">
                  <v:stroke joinstyle="miter"/>
                </v:line>
                <v:line id="Straight Connector 5" o:spid="_x0000_s1028" style="position:absolute;visibility:visible;mso-wrap-style:square" from="0,0" to="0,777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3IMQAAADaAAAADwAAAGRycy9kb3ducmV2LnhtbESPT2vCQBTE74V+h+UJ3nSjEGljNtIK&#10;hpa2B//dH9lnEpt9G7Krid/eLQg9DjPzGyZdDaYRV+pcbVnBbBqBIC6srrlUcNhvJi8gnEfW2Fgm&#10;BTdysMqen1JMtO15S9edL0WAsEtQQeV9m0jpiooMuqltiYN3sp1BH2RXSt1hH+CmkfMoWkiDNYeF&#10;CltaV1T87i5GweYTf77i/n1xzL/X2zwuXi/nXCs1Hg1vSxCeBv8ffrQ/tIIY/q6EGy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3/cgxAAAANoAAAAPAAAAAAAAAAAA&#10;AAAAAKECAABkcnMvZG93bnJldi54bWxQSwUGAAAAAAQABAD5AAAAkgMAAAAA&#10;" strokecolor="#d8d8d8 [2732]" strokeweight=".5pt">
                  <v:stroke joinstyle="miter"/>
                </v:line>
                <w10:wrap anchory="page"/>
              </v:group>
            </w:pict>
          </mc:Fallback>
        </mc:AlternateContent>
      </w:r>
    </w:p>
    <w:sectPr w:rsidR="001120B5">
      <w:pgSz w:w="15840" w:h="12240" w:orient="landscape"/>
      <w:pgMar w:top="720" w:right="720" w:bottom="432"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andara">
    <w:panose1 w:val="020E0502030303020204"/>
    <w:charset w:val="00"/>
    <w:family w:val="swiss"/>
    <w:pitch w:val="variable"/>
    <w:sig w:usb0="A00002EF" w:usb1="4000A44B" w:usb2="00000000" w:usb3="00000000" w:csb0="0000019F" w:csb1="00000000"/>
  </w:font>
  <w:font w:name="Garamond">
    <w:panose1 w:val="02020404030301010803"/>
    <w:charset w:val="00"/>
    <w:family w:val="roman"/>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Tw Cen MT Condensed Extra Bold">
    <w:panose1 w:val="020B0803020202020204"/>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F880D466"/>
    <w:lvl w:ilvl="0">
      <w:start w:val="1"/>
      <w:numFmt w:val="bullet"/>
      <w:pStyle w:val="ListBullet"/>
      <w:lvlText w:val=""/>
      <w:lvlJc w:val="left"/>
      <w:pPr>
        <w:tabs>
          <w:tab w:val="num" w:pos="360"/>
        </w:tabs>
        <w:ind w:left="360" w:hanging="360"/>
      </w:pPr>
      <w:rPr>
        <w:rFonts w:ascii="Symbol" w:hAnsi="Symbol" w:hint="default"/>
        <w:color w:val="74CBC8" w:themeColor="accent1"/>
      </w:rPr>
    </w:lvl>
  </w:abstractNum>
  <w:abstractNum w:abstractNumId="2" w15:restartNumberingAfterBreak="0">
    <w:nsid w:val="3A587227"/>
    <w:multiLevelType w:val="hybridMultilevel"/>
    <w:tmpl w:val="03702F90"/>
    <w:lvl w:ilvl="0" w:tplc="0409000F">
      <w:start w:val="1"/>
      <w:numFmt w:val="decimal"/>
      <w:lvlText w:val="%1."/>
      <w:lvlJc w:val="left"/>
      <w:pPr>
        <w:ind w:left="1224" w:hanging="360"/>
      </w:p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3" w15:restartNumberingAfterBreak="0">
    <w:nsid w:val="5937536B"/>
    <w:multiLevelType w:val="hybridMultilevel"/>
    <w:tmpl w:val="EA4AAB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1"/>
    <w:lvlOverride w:ilvl="0">
      <w:startOverride w:val="1"/>
    </w:lvlOverride>
  </w:num>
  <w:num w:numId="3">
    <w:abstractNumId w:val="1"/>
    <w:lvlOverride w:ilvl="0">
      <w:startOverride w:val="1"/>
    </w:lvlOverride>
  </w:num>
  <w:num w:numId="4">
    <w:abstractNumId w:val="0"/>
  </w:num>
  <w:num w:numId="5">
    <w:abstractNumId w:val="1"/>
    <w:lvlOverride w:ilvl="0">
      <w:startOverride w:val="1"/>
    </w:lvlOverride>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206"/>
    <w:rsid w:val="00025ED7"/>
    <w:rsid w:val="001120B5"/>
    <w:rsid w:val="0016059D"/>
    <w:rsid w:val="001F420D"/>
    <w:rsid w:val="00205D98"/>
    <w:rsid w:val="002236D5"/>
    <w:rsid w:val="00284077"/>
    <w:rsid w:val="002B1080"/>
    <w:rsid w:val="002C428B"/>
    <w:rsid w:val="00335181"/>
    <w:rsid w:val="0035653A"/>
    <w:rsid w:val="00362206"/>
    <w:rsid w:val="004300DB"/>
    <w:rsid w:val="0043259E"/>
    <w:rsid w:val="004B0B35"/>
    <w:rsid w:val="0054374E"/>
    <w:rsid w:val="005848EA"/>
    <w:rsid w:val="006121B5"/>
    <w:rsid w:val="00620E68"/>
    <w:rsid w:val="006A3BC3"/>
    <w:rsid w:val="00755B26"/>
    <w:rsid w:val="007964E3"/>
    <w:rsid w:val="007A6E43"/>
    <w:rsid w:val="007B64EF"/>
    <w:rsid w:val="008671E5"/>
    <w:rsid w:val="00877191"/>
    <w:rsid w:val="009D32B0"/>
    <w:rsid w:val="00A35A70"/>
    <w:rsid w:val="00A7492E"/>
    <w:rsid w:val="00A94202"/>
    <w:rsid w:val="00B56E7D"/>
    <w:rsid w:val="00C54EBA"/>
    <w:rsid w:val="00CA6764"/>
    <w:rsid w:val="00CD5553"/>
    <w:rsid w:val="00DA7AAC"/>
    <w:rsid w:val="00DE0762"/>
    <w:rsid w:val="00E32678"/>
    <w:rsid w:val="00E40BB5"/>
    <w:rsid w:val="00E67568"/>
    <w:rsid w:val="00E822B7"/>
    <w:rsid w:val="00EC7D8C"/>
    <w:rsid w:val="00EF39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081D0AC6-C48D-4EE9-8D58-865A4582F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262626" w:themeColor="text1" w:themeTint="D9"/>
        <w:kern w:val="2"/>
        <w:sz w:val="18"/>
        <w:szCs w:val="18"/>
        <w:lang w:val="en-US" w:eastAsia="ja-JP" w:bidi="ar-SA"/>
        <w14:ligatures w14:val="standard"/>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400" w:after="120" w:line="240" w:lineRule="auto"/>
      <w:outlineLvl w:val="0"/>
    </w:pPr>
    <w:rPr>
      <w:rFonts w:asciiTheme="majorHAnsi" w:eastAsiaTheme="majorEastAsia" w:hAnsiTheme="majorHAnsi" w:cstheme="majorBidi"/>
      <w:color w:val="2B7471" w:themeColor="accent1" w:themeShade="80"/>
      <w:sz w:val="30"/>
    </w:rPr>
  </w:style>
  <w:style w:type="paragraph" w:styleId="Heading2">
    <w:name w:val="heading 2"/>
    <w:basedOn w:val="Normal"/>
    <w:next w:val="Normal"/>
    <w:link w:val="Heading2Char"/>
    <w:uiPriority w:val="3"/>
    <w:unhideWhenUsed/>
    <w:qFormat/>
    <w:pPr>
      <w:keepNext/>
      <w:keepLines/>
      <w:spacing w:before="360" w:after="4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3"/>
    <w:semiHidden/>
    <w:unhideWhenUsed/>
    <w:qFormat/>
    <w:pPr>
      <w:keepNext/>
      <w:keepLines/>
      <w:spacing w:before="160" w:after="0"/>
      <w:outlineLvl w:val="2"/>
    </w:pPr>
    <w:rPr>
      <w:rFonts w:asciiTheme="majorHAnsi" w:eastAsiaTheme="majorEastAsia" w:hAnsiTheme="majorHAnsi" w:cstheme="majorBidi"/>
      <w:b/>
      <w:bCs/>
      <w:color w:val="2B7471" w:themeColor="accent1" w:themeShade="80"/>
    </w:rPr>
  </w:style>
  <w:style w:type="paragraph" w:styleId="Heading4">
    <w:name w:val="heading 4"/>
    <w:basedOn w:val="Normal"/>
    <w:next w:val="Normal"/>
    <w:link w:val="Heading4Char"/>
    <w:uiPriority w:val="9"/>
    <w:semiHidden/>
    <w:unhideWhenUsed/>
    <w:qFormat/>
    <w:pPr>
      <w:keepNext/>
      <w:keepLines/>
      <w:spacing w:before="40" w:after="0"/>
      <w:outlineLvl w:val="3"/>
    </w:pPr>
    <w:rPr>
      <w:rFonts w:asciiTheme="majorHAnsi" w:eastAsiaTheme="majorEastAsia" w:hAnsiTheme="majorHAnsi" w:cstheme="majorBidi"/>
      <w:i/>
      <w:iCs/>
      <w:color w:val="2B7471" w:themeColor="accent1" w:themeShade="80"/>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2B7471" w:themeColor="accent1" w:themeShade="80"/>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Theme="majorHAnsi" w:eastAsiaTheme="majorEastAsia" w:hAnsiTheme="majorHAnsi" w:cstheme="majorBidi"/>
      <w:color w:val="2B737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ostTable">
    <w:name w:val="Host Table"/>
    <w:basedOn w:val="TableNormal"/>
    <w:uiPriority w:val="99"/>
    <w:tblPr>
      <w:jc w:val="center"/>
      <w:tblCellMar>
        <w:left w:w="0" w:type="dxa"/>
        <w:right w:w="0" w:type="dxa"/>
      </w:tblCellMar>
    </w:tblPr>
    <w:trPr>
      <w:jc w:val="center"/>
    </w:trPr>
  </w:style>
  <w:style w:type="paragraph" w:styleId="BalloonText">
    <w:name w:val="Balloon Text"/>
    <w:basedOn w:val="Normal"/>
    <w:link w:val="BalloonTextChar"/>
    <w:uiPriority w:val="99"/>
    <w:semiHidden/>
    <w:unhideWhenUsed/>
    <w:pPr>
      <w:spacing w:after="0"/>
    </w:pPr>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qFormat/>
    <w:pPr>
      <w:spacing w:before="980" w:after="180" w:line="240" w:lineRule="auto"/>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1"/>
    <w:unhideWhenUsed/>
    <w:qFormat/>
    <w:pPr>
      <w:spacing w:line="252" w:lineRule="auto"/>
      <w:ind w:left="504" w:right="504"/>
    </w:pPr>
    <w:rPr>
      <w:color w:val="FFFFFF" w:themeColor="background1"/>
      <w:sz w:val="20"/>
    </w:rPr>
  </w:style>
  <w:style w:type="character" w:styleId="PlaceholderText">
    <w:name w:val="Placeholder Text"/>
    <w:basedOn w:val="DefaultParagraphFont"/>
    <w:uiPriority w:val="99"/>
    <w:semiHidden/>
    <w:rPr>
      <w:color w:val="808080"/>
    </w:rPr>
  </w:style>
  <w:style w:type="paragraph" w:customStyle="1" w:styleId="Recipient">
    <w:name w:val="Recipient"/>
    <w:basedOn w:val="Normal"/>
    <w:uiPriority w:val="1"/>
    <w:qFormat/>
    <w:pPr>
      <w:spacing w:before="1440" w:after="0" w:line="288" w:lineRule="auto"/>
      <w:contextualSpacing/>
    </w:pPr>
    <w:rPr>
      <w:color w:val="595959" w:themeColor="text1" w:themeTint="A6"/>
    </w:rPr>
  </w:style>
  <w:style w:type="paragraph" w:customStyle="1" w:styleId="ReturnAddress">
    <w:name w:val="Return Address"/>
    <w:basedOn w:val="Normal"/>
    <w:uiPriority w:val="1"/>
    <w:qFormat/>
    <w:pPr>
      <w:spacing w:after="0" w:line="288" w:lineRule="auto"/>
    </w:pPr>
    <w:rPr>
      <w:color w:val="595959" w:themeColor="text1" w:themeTint="A6"/>
    </w:rPr>
  </w:style>
  <w:style w:type="paragraph" w:styleId="Title">
    <w:name w:val="Title"/>
    <w:basedOn w:val="Normal"/>
    <w:link w:val="TitleChar"/>
    <w:uiPriority w:val="1"/>
    <w:qFormat/>
    <w:pPr>
      <w:spacing w:after="60" w:line="228" w:lineRule="auto"/>
    </w:pPr>
    <w:rPr>
      <w:rFonts w:asciiTheme="majorHAnsi" w:eastAsiaTheme="majorEastAsia" w:hAnsiTheme="majorHAnsi" w:cstheme="majorBidi"/>
      <w:b/>
      <w:bCs/>
      <w:color w:val="595959" w:themeColor="text1" w:themeTint="A6"/>
      <w:kern w:val="28"/>
      <w:sz w:val="60"/>
    </w:rPr>
  </w:style>
  <w:style w:type="character" w:customStyle="1" w:styleId="TitleChar">
    <w:name w:val="Title Char"/>
    <w:basedOn w:val="DefaultParagraphFont"/>
    <w:link w:val="Title"/>
    <w:uiPriority w:val="1"/>
    <w:rPr>
      <w:rFonts w:asciiTheme="majorHAnsi" w:eastAsiaTheme="majorEastAsia" w:hAnsiTheme="majorHAnsi" w:cstheme="majorBidi"/>
      <w:b/>
      <w:bCs/>
      <w:color w:val="595959" w:themeColor="text1" w:themeTint="A6"/>
      <w:kern w:val="28"/>
      <w:sz w:val="60"/>
    </w:rPr>
  </w:style>
  <w:style w:type="paragraph" w:styleId="Subtitle">
    <w:name w:val="Subtitle"/>
    <w:basedOn w:val="Normal"/>
    <w:link w:val="SubtitleChar"/>
    <w:uiPriority w:val="2"/>
    <w:qFormat/>
    <w:pPr>
      <w:numPr>
        <w:ilvl w:val="1"/>
      </w:numPr>
      <w:spacing w:after="0"/>
      <w:contextualSpacing/>
    </w:pPr>
    <w:rPr>
      <w:color w:val="2B7471" w:themeColor="accent1" w:themeShade="80"/>
    </w:rPr>
  </w:style>
  <w:style w:type="character" w:customStyle="1" w:styleId="SubtitleChar">
    <w:name w:val="Subtitle Char"/>
    <w:basedOn w:val="DefaultParagraphFont"/>
    <w:link w:val="Subtitle"/>
    <w:uiPriority w:val="2"/>
    <w:rPr>
      <w:color w:val="2B7471" w:themeColor="accent1" w:themeShade="80"/>
    </w:rPr>
  </w:style>
  <w:style w:type="character" w:customStyle="1" w:styleId="Heading1Char">
    <w:name w:val="Heading 1 Char"/>
    <w:basedOn w:val="DefaultParagraphFont"/>
    <w:link w:val="Heading1"/>
    <w:uiPriority w:val="3"/>
    <w:rPr>
      <w:rFonts w:asciiTheme="majorHAnsi" w:eastAsiaTheme="majorEastAsia" w:hAnsiTheme="majorHAnsi" w:cstheme="majorBidi"/>
      <w:color w:val="2B7471" w:themeColor="accent1" w:themeShade="80"/>
      <w:sz w:val="30"/>
    </w:rPr>
  </w:style>
  <w:style w:type="character" w:customStyle="1" w:styleId="Heading2Char">
    <w:name w:val="Heading 2 Char"/>
    <w:basedOn w:val="DefaultParagraphFont"/>
    <w:link w:val="Heading2"/>
    <w:uiPriority w:val="3"/>
    <w:rPr>
      <w:rFonts w:asciiTheme="majorHAnsi" w:eastAsiaTheme="majorEastAsia" w:hAnsiTheme="majorHAnsi" w:cstheme="majorBidi"/>
      <w:b/>
      <w:bCs/>
    </w:rPr>
  </w:style>
  <w:style w:type="paragraph" w:styleId="Quote">
    <w:name w:val="Quote"/>
    <w:basedOn w:val="Normal"/>
    <w:link w:val="QuoteChar"/>
    <w:uiPriority w:val="3"/>
    <w:unhideWhenUsed/>
    <w:qFormat/>
    <w:pPr>
      <w:spacing w:before="480" w:after="480"/>
      <w:ind w:left="504" w:right="504"/>
      <w:contextualSpacing/>
    </w:pPr>
    <w:rPr>
      <w:rFonts w:asciiTheme="majorHAnsi" w:eastAsiaTheme="majorEastAsia" w:hAnsiTheme="majorHAnsi" w:cstheme="majorBidi"/>
      <w:color w:val="FFFFFF" w:themeColor="background1"/>
      <w:sz w:val="22"/>
    </w:rPr>
  </w:style>
  <w:style w:type="character" w:customStyle="1" w:styleId="QuoteChar">
    <w:name w:val="Quote Char"/>
    <w:basedOn w:val="DefaultParagraphFont"/>
    <w:link w:val="Quote"/>
    <w:uiPriority w:val="3"/>
    <w:rPr>
      <w:rFonts w:asciiTheme="majorHAnsi" w:eastAsiaTheme="majorEastAsia" w:hAnsiTheme="majorHAnsi" w:cstheme="majorBidi"/>
      <w:color w:val="FFFFFF" w:themeColor="background1"/>
      <w:sz w:val="22"/>
    </w:rPr>
  </w:style>
  <w:style w:type="paragraph" w:styleId="ListBullet">
    <w:name w:val="List Bullet"/>
    <w:basedOn w:val="Normal"/>
    <w:uiPriority w:val="3"/>
    <w:unhideWhenUsed/>
    <w:qFormat/>
    <w:pPr>
      <w:numPr>
        <w:numId w:val="1"/>
      </w:numPr>
      <w:tabs>
        <w:tab w:val="left" w:pos="360"/>
      </w:tabs>
      <w:spacing w:after="120"/>
    </w:pPr>
    <w:rPr>
      <w:color w:val="323232" w:themeColor="text2"/>
    </w:rPr>
  </w:style>
  <w:style w:type="paragraph" w:customStyle="1" w:styleId="ContactInfo">
    <w:name w:val="Contact Info"/>
    <w:basedOn w:val="Normal"/>
    <w:uiPriority w:val="4"/>
    <w:qFormat/>
    <w:pPr>
      <w:spacing w:after="0"/>
    </w:pPr>
  </w:style>
  <w:style w:type="paragraph" w:customStyle="1" w:styleId="Website">
    <w:name w:val="Website"/>
    <w:basedOn w:val="Normal"/>
    <w:next w:val="Normal"/>
    <w:uiPriority w:val="4"/>
    <w:qFormat/>
    <w:pPr>
      <w:spacing w:before="120"/>
    </w:pPr>
    <w:rPr>
      <w:color w:val="2B7471" w:themeColor="accent1" w:themeShade="80"/>
    </w:rPr>
  </w:style>
  <w:style w:type="character" w:customStyle="1" w:styleId="Heading3Char">
    <w:name w:val="Heading 3 Char"/>
    <w:basedOn w:val="DefaultParagraphFont"/>
    <w:link w:val="Heading3"/>
    <w:uiPriority w:val="3"/>
    <w:semiHidden/>
    <w:rPr>
      <w:rFonts w:asciiTheme="majorHAnsi" w:eastAsiaTheme="majorEastAsia" w:hAnsiTheme="majorHAnsi" w:cstheme="majorBidi"/>
      <w:b/>
      <w:bCs/>
      <w:color w:val="2B7471" w:themeColor="accent1" w:themeShade="80"/>
    </w:rPr>
  </w:style>
  <w:style w:type="paragraph" w:styleId="ListNumber">
    <w:name w:val="List Number"/>
    <w:basedOn w:val="Normal"/>
    <w:uiPriority w:val="3"/>
    <w:pPr>
      <w:numPr>
        <w:numId w:val="4"/>
      </w:numPr>
      <w:tabs>
        <w:tab w:val="left" w:pos="360"/>
      </w:tabs>
      <w:spacing w:after="120"/>
    </w:p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B7471" w:themeColor="accent1" w:themeShade="80"/>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B7471"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2B7370" w:themeColor="accent1" w:themeShade="7F"/>
    </w:rPr>
  </w:style>
  <w:style w:type="character" w:styleId="IntenseEmphasis">
    <w:name w:val="Intense Emphasis"/>
    <w:basedOn w:val="DefaultParagraphFont"/>
    <w:uiPriority w:val="21"/>
    <w:semiHidden/>
    <w:unhideWhenUsed/>
    <w:qFormat/>
    <w:rPr>
      <w:i/>
      <w:iCs/>
      <w:color w:val="2B7471"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2B7471" w:themeColor="accent1" w:themeShade="80"/>
    </w:rPr>
  </w:style>
  <w:style w:type="character" w:customStyle="1" w:styleId="IntenseQuoteChar">
    <w:name w:val="Intense Quote Char"/>
    <w:basedOn w:val="DefaultParagraphFont"/>
    <w:link w:val="IntenseQuote"/>
    <w:uiPriority w:val="30"/>
    <w:semiHidden/>
    <w:rPr>
      <w:i/>
      <w:iCs/>
      <w:color w:val="2B7471" w:themeColor="accent1" w:themeShade="80"/>
    </w:rPr>
  </w:style>
  <w:style w:type="character" w:styleId="IntenseReference">
    <w:name w:val="Intense Reference"/>
    <w:basedOn w:val="DefaultParagraphFont"/>
    <w:uiPriority w:val="32"/>
    <w:semiHidden/>
    <w:unhideWhenUsed/>
    <w:qFormat/>
    <w:rPr>
      <w:b/>
      <w:bCs/>
      <w:caps w:val="0"/>
      <w:smallCaps/>
      <w:color w:val="2B7471" w:themeColor="accent1" w:themeShade="80"/>
      <w:spacing w:val="5"/>
    </w:rPr>
  </w:style>
  <w:style w:type="paragraph" w:styleId="TOCHeading">
    <w:name w:val="TOC Heading"/>
    <w:basedOn w:val="Heading1"/>
    <w:next w:val="Normal"/>
    <w:uiPriority w:val="39"/>
    <w:semiHidden/>
    <w:unhideWhenUsed/>
    <w:qFormat/>
    <w:pPr>
      <w:spacing w:before="240" w:after="0" w:line="276" w:lineRule="auto"/>
      <w:outlineLvl w:val="9"/>
    </w:pPr>
    <w:rPr>
      <w:sz w:val="32"/>
      <w:szCs w:val="32"/>
    </w:rPr>
  </w:style>
  <w:style w:type="character" w:styleId="Hyperlink">
    <w:name w:val="Hyperlink"/>
    <w:basedOn w:val="DefaultParagraphFont"/>
    <w:uiPriority w:val="99"/>
    <w:unhideWhenUsed/>
    <w:rsid w:val="00E32678"/>
    <w:rPr>
      <w:color w:val="74CBC8" w:themeColor="hyperlink"/>
      <w:u w:val="single"/>
    </w:rPr>
  </w:style>
  <w:style w:type="paragraph" w:styleId="ListParagraph">
    <w:name w:val="List Paragraph"/>
    <w:basedOn w:val="Normal"/>
    <w:uiPriority w:val="34"/>
    <w:unhideWhenUsed/>
    <w:qFormat/>
    <w:rsid w:val="008671E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84432661">
      <w:bodyDiv w:val="1"/>
      <w:marLeft w:val="0"/>
      <w:marRight w:val="0"/>
      <w:marTop w:val="0"/>
      <w:marBottom w:val="0"/>
      <w:divBdr>
        <w:top w:val="none" w:sz="0" w:space="0" w:color="auto"/>
        <w:left w:val="none" w:sz="0" w:space="0" w:color="auto"/>
        <w:bottom w:val="none" w:sz="0" w:space="0" w:color="auto"/>
        <w:right w:val="none" w:sz="0" w:space="0" w:color="auto"/>
      </w:divBdr>
    </w:div>
    <w:div w:id="1420713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numbering" Target="numbering.xml"/><Relationship Id="rId7" Type="http://schemas.openxmlformats.org/officeDocument/2006/relationships/image" Target="media/image1.JPG"/><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hyperlink" Target="mailto:David.Burgess@rcsdk12.org" TargetMode="External"/><Relationship Id="rId4" Type="http://schemas.openxmlformats.org/officeDocument/2006/relationships/styles" Target="styles.xml"/><Relationship Id="rId9" Type="http://schemas.microsoft.com/office/2007/relationships/hdphoto" Target="media/hdphoto1.wdp"/></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2011403\AppData\Roaming\Microsoft\Templates\Tri-fold%20brochure%20(blue).dotx" TargetMode="External"/></Relationships>
</file>

<file path=word/theme/theme1.xml><?xml version="1.0" encoding="utf-8"?>
<a:theme xmlns:a="http://schemas.openxmlformats.org/drawingml/2006/main" name="Office Theme">
  <a:themeElements>
    <a:clrScheme name="Brochure">
      <a:dk1>
        <a:sysClr val="windowText" lastClr="000000"/>
      </a:dk1>
      <a:lt1>
        <a:sysClr val="window" lastClr="FFFFFF"/>
      </a:lt1>
      <a:dk2>
        <a:srgbClr val="323232"/>
      </a:dk2>
      <a:lt2>
        <a:srgbClr val="E6E6E6"/>
      </a:lt2>
      <a:accent1>
        <a:srgbClr val="74CBC8"/>
      </a:accent1>
      <a:accent2>
        <a:srgbClr val="EDC765"/>
      </a:accent2>
      <a:accent3>
        <a:srgbClr val="8AC867"/>
      </a:accent3>
      <a:accent4>
        <a:srgbClr val="F0924C"/>
      </a:accent4>
      <a:accent5>
        <a:srgbClr val="907CB3"/>
      </a:accent5>
      <a:accent6>
        <a:srgbClr val="E87C8D"/>
      </a:accent6>
      <a:hlink>
        <a:srgbClr val="74CBC8"/>
      </a:hlink>
      <a:folHlink>
        <a:srgbClr val="907CB3"/>
      </a:folHlink>
    </a:clrScheme>
    <a:fontScheme name="Brochur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SelectedStyle="\apasixtheditionofficeonline.xsl" StyleName="APA" Version="6"/>
</file>

<file path=customXml/itemProps1.xml><?xml version="1.0" encoding="utf-8"?>
<ds:datastoreItem xmlns:ds="http://schemas.openxmlformats.org/officeDocument/2006/customXml" ds:itemID="{6C07A8CB-267B-43CE-8A53-582BDE495201}">
  <ds:schemaRefs>
    <ds:schemaRef ds:uri="http://schemas.microsoft.com/sharepoint/v3/contenttype/forms"/>
  </ds:schemaRefs>
</ds:datastoreItem>
</file>

<file path=customXml/itemProps2.xml><?xml version="1.0" encoding="utf-8"?>
<ds:datastoreItem xmlns:ds="http://schemas.openxmlformats.org/officeDocument/2006/customXml" ds:itemID="{B8A1A03C-17A0-4170-BDEE-1ED4E7E607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Tri-fold brochure (blue).dotx</Template>
  <TotalTime>0</TotalTime>
  <Pages>2</Pages>
  <Words>650</Words>
  <Characters>3710</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Burgess, David E</dc:creator>
  <cp:keywords>C</cp:keywords>
  <cp:lastModifiedBy>Burgess, David E</cp:lastModifiedBy>
  <cp:revision>3</cp:revision>
  <cp:lastPrinted>2012-07-24T20:52:00Z</cp:lastPrinted>
  <dcterms:created xsi:type="dcterms:W3CDTF">2017-07-20T13:32:00Z</dcterms:created>
  <dcterms:modified xsi:type="dcterms:W3CDTF">2017-07-20T13:32:00Z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TC031330909991</vt:lpwstr>
  </property>
</Properties>
</file>